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EA724" w14:textId="1465047A" w:rsidR="00C33D4D" w:rsidRPr="00DF1325" w:rsidRDefault="00C33D4D" w:rsidP="00DF1325">
      <w:pPr>
        <w:spacing w:after="120" w:line="240" w:lineRule="auto"/>
        <w:jc w:val="center"/>
        <w:rPr>
          <w:rFonts w:cstheme="minorHAnsi"/>
          <w:b/>
          <w:sz w:val="20"/>
          <w:szCs w:val="20"/>
        </w:rPr>
      </w:pPr>
      <w:bookmarkStart w:id="0" w:name="_GoBack"/>
      <w:bookmarkEnd w:id="0"/>
      <w:r w:rsidRPr="00DF1325">
        <w:rPr>
          <w:rFonts w:cstheme="minorHAnsi"/>
          <w:b/>
          <w:sz w:val="20"/>
          <w:szCs w:val="20"/>
        </w:rPr>
        <w:t>Agenda</w:t>
      </w:r>
    </w:p>
    <w:p w14:paraId="23EEDF21" w14:textId="77777777" w:rsidR="00C33D4D" w:rsidRPr="00DF1325" w:rsidRDefault="00C33D4D" w:rsidP="00DF1325">
      <w:pPr>
        <w:spacing w:after="120" w:line="240" w:lineRule="auto"/>
        <w:jc w:val="center"/>
        <w:outlineLvl w:val="0"/>
        <w:rPr>
          <w:rFonts w:cstheme="minorHAnsi"/>
          <w:b/>
          <w:sz w:val="20"/>
          <w:szCs w:val="20"/>
        </w:rPr>
      </w:pPr>
      <w:r w:rsidRPr="00DF1325">
        <w:rPr>
          <w:rFonts w:cstheme="minorHAnsi"/>
          <w:b/>
          <w:sz w:val="20"/>
          <w:szCs w:val="20"/>
        </w:rPr>
        <w:t>SEMINARIUM „</w:t>
      </w:r>
      <w:proofErr w:type="gramStart"/>
      <w:r w:rsidRPr="00DF1325">
        <w:rPr>
          <w:rFonts w:cstheme="minorHAnsi"/>
          <w:b/>
          <w:sz w:val="20"/>
          <w:szCs w:val="20"/>
        </w:rPr>
        <w:t>WYSOKA JAKOŚĆ</w:t>
      </w:r>
      <w:proofErr w:type="gramEnd"/>
      <w:r w:rsidRPr="00DF1325">
        <w:rPr>
          <w:rFonts w:cstheme="minorHAnsi"/>
          <w:b/>
          <w:sz w:val="20"/>
          <w:szCs w:val="20"/>
        </w:rPr>
        <w:t xml:space="preserve"> EUROPEJSKICH JABŁEK"</w:t>
      </w:r>
    </w:p>
    <w:p w14:paraId="04D62522" w14:textId="235AA0D0" w:rsidR="00C33D4D" w:rsidRPr="00DF1325" w:rsidRDefault="00C33D4D" w:rsidP="00DF1325">
      <w:pPr>
        <w:spacing w:after="120" w:line="240" w:lineRule="auto"/>
        <w:jc w:val="center"/>
        <w:rPr>
          <w:rFonts w:cstheme="minorHAnsi"/>
          <w:b/>
          <w:sz w:val="20"/>
          <w:szCs w:val="20"/>
        </w:rPr>
      </w:pPr>
      <w:r w:rsidRPr="00DF1325">
        <w:rPr>
          <w:rFonts w:cstheme="minorHAnsi"/>
          <w:b/>
          <w:sz w:val="20"/>
          <w:szCs w:val="20"/>
        </w:rPr>
        <w:t>31.07.2018/PAIH</w:t>
      </w:r>
      <w:r w:rsidR="00AD1D5C" w:rsidRPr="00DF1325">
        <w:rPr>
          <w:rFonts w:cstheme="minorHAnsi"/>
          <w:b/>
          <w:sz w:val="20"/>
          <w:szCs w:val="20"/>
        </w:rPr>
        <w:t xml:space="preserve"> Sala H</w:t>
      </w:r>
    </w:p>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350"/>
        <w:gridCol w:w="1753"/>
        <w:gridCol w:w="2977"/>
      </w:tblGrid>
      <w:tr w:rsidR="00C33D4D" w:rsidRPr="00DF1325" w14:paraId="5BA1B9F4" w14:textId="0651D4AA" w:rsidTr="00DF1325">
        <w:tc>
          <w:tcPr>
            <w:tcW w:w="1526" w:type="dxa"/>
          </w:tcPr>
          <w:p w14:paraId="265B47FE" w14:textId="77777777" w:rsidR="00C33D4D" w:rsidRPr="00DF1325" w:rsidRDefault="00C33D4D" w:rsidP="007F51F0">
            <w:pPr>
              <w:rPr>
                <w:rFonts w:cstheme="minorHAnsi"/>
                <w:sz w:val="20"/>
                <w:szCs w:val="20"/>
              </w:rPr>
            </w:pPr>
            <w:r w:rsidRPr="00DF1325">
              <w:rPr>
                <w:rFonts w:cstheme="minorHAnsi"/>
                <w:sz w:val="20"/>
                <w:szCs w:val="20"/>
              </w:rPr>
              <w:t>9.30 – 10.00</w:t>
            </w:r>
          </w:p>
        </w:tc>
        <w:tc>
          <w:tcPr>
            <w:tcW w:w="3350" w:type="dxa"/>
          </w:tcPr>
          <w:p w14:paraId="16E5AF6C" w14:textId="77777777" w:rsidR="00C33D4D" w:rsidRPr="00DF1325" w:rsidRDefault="00C33D4D" w:rsidP="007F51F0">
            <w:pPr>
              <w:rPr>
                <w:rFonts w:cstheme="minorHAnsi"/>
                <w:sz w:val="20"/>
                <w:szCs w:val="20"/>
              </w:rPr>
            </w:pPr>
            <w:r w:rsidRPr="00DF1325">
              <w:rPr>
                <w:rFonts w:cstheme="minorHAnsi"/>
                <w:sz w:val="20"/>
                <w:szCs w:val="20"/>
              </w:rPr>
              <w:t>Rejestracja uczestników, przerwa kawowa</w:t>
            </w:r>
          </w:p>
        </w:tc>
        <w:tc>
          <w:tcPr>
            <w:tcW w:w="1753" w:type="dxa"/>
          </w:tcPr>
          <w:p w14:paraId="0487750A" w14:textId="77777777" w:rsidR="00C33D4D" w:rsidRPr="00DF1325" w:rsidRDefault="00C33D4D" w:rsidP="007F51F0">
            <w:pPr>
              <w:rPr>
                <w:rFonts w:cstheme="minorHAnsi"/>
                <w:sz w:val="20"/>
                <w:szCs w:val="20"/>
              </w:rPr>
            </w:pPr>
          </w:p>
        </w:tc>
        <w:tc>
          <w:tcPr>
            <w:tcW w:w="2977" w:type="dxa"/>
          </w:tcPr>
          <w:p w14:paraId="0C582001" w14:textId="77777777" w:rsidR="00C33D4D" w:rsidRPr="00DF1325" w:rsidRDefault="00C33D4D" w:rsidP="007F51F0">
            <w:pPr>
              <w:rPr>
                <w:rFonts w:cstheme="minorHAnsi"/>
                <w:sz w:val="20"/>
                <w:szCs w:val="20"/>
              </w:rPr>
            </w:pPr>
          </w:p>
        </w:tc>
      </w:tr>
      <w:tr w:rsidR="00852654" w:rsidRPr="00DF1325" w14:paraId="53512981" w14:textId="77777777" w:rsidTr="00DF1325">
        <w:tc>
          <w:tcPr>
            <w:tcW w:w="1526" w:type="dxa"/>
            <w:shd w:val="clear" w:color="auto" w:fill="1F497D" w:themeFill="text2"/>
          </w:tcPr>
          <w:p w14:paraId="0C531E92" w14:textId="77777777" w:rsidR="00852654" w:rsidRPr="00DF1325" w:rsidRDefault="00852654" w:rsidP="007F51F0">
            <w:pPr>
              <w:rPr>
                <w:rFonts w:cstheme="minorHAnsi"/>
                <w:sz w:val="20"/>
                <w:szCs w:val="20"/>
              </w:rPr>
            </w:pPr>
          </w:p>
        </w:tc>
        <w:tc>
          <w:tcPr>
            <w:tcW w:w="3350" w:type="dxa"/>
            <w:shd w:val="clear" w:color="auto" w:fill="1F497D" w:themeFill="text2"/>
          </w:tcPr>
          <w:p w14:paraId="6BC87DF6" w14:textId="77777777" w:rsidR="00852654" w:rsidRPr="00DF1325" w:rsidRDefault="00852654" w:rsidP="007F51F0">
            <w:pPr>
              <w:rPr>
                <w:rFonts w:cstheme="minorHAnsi"/>
                <w:sz w:val="20"/>
                <w:szCs w:val="20"/>
              </w:rPr>
            </w:pPr>
          </w:p>
        </w:tc>
        <w:tc>
          <w:tcPr>
            <w:tcW w:w="1753" w:type="dxa"/>
            <w:shd w:val="clear" w:color="auto" w:fill="1F497D" w:themeFill="text2"/>
          </w:tcPr>
          <w:p w14:paraId="059525AE" w14:textId="77777777" w:rsidR="00852654" w:rsidRPr="00DF1325" w:rsidRDefault="00852654" w:rsidP="007F51F0">
            <w:pPr>
              <w:rPr>
                <w:rFonts w:cstheme="minorHAnsi"/>
                <w:sz w:val="20"/>
                <w:szCs w:val="20"/>
              </w:rPr>
            </w:pPr>
          </w:p>
        </w:tc>
        <w:tc>
          <w:tcPr>
            <w:tcW w:w="2977" w:type="dxa"/>
            <w:shd w:val="clear" w:color="auto" w:fill="1F497D" w:themeFill="text2"/>
          </w:tcPr>
          <w:p w14:paraId="45D3397C" w14:textId="77777777" w:rsidR="00852654" w:rsidRPr="00DF1325" w:rsidRDefault="00852654" w:rsidP="00B574E5">
            <w:pPr>
              <w:rPr>
                <w:rFonts w:cstheme="minorHAnsi"/>
                <w:sz w:val="20"/>
                <w:szCs w:val="20"/>
              </w:rPr>
            </w:pPr>
          </w:p>
        </w:tc>
      </w:tr>
      <w:tr w:rsidR="00C33D4D" w:rsidRPr="00DF1325" w14:paraId="6CBEAE43" w14:textId="68410322" w:rsidTr="00DF1325">
        <w:tc>
          <w:tcPr>
            <w:tcW w:w="1526" w:type="dxa"/>
          </w:tcPr>
          <w:p w14:paraId="0884A5A2" w14:textId="77777777" w:rsidR="00C33D4D" w:rsidRPr="00DF1325" w:rsidRDefault="00C33D4D" w:rsidP="007F51F0">
            <w:pPr>
              <w:rPr>
                <w:rFonts w:cstheme="minorHAnsi"/>
                <w:sz w:val="20"/>
                <w:szCs w:val="20"/>
              </w:rPr>
            </w:pPr>
            <w:r w:rsidRPr="00DF1325">
              <w:rPr>
                <w:rFonts w:cstheme="minorHAnsi"/>
                <w:sz w:val="20"/>
                <w:szCs w:val="20"/>
              </w:rPr>
              <w:t>10.00 – 10.20</w:t>
            </w:r>
          </w:p>
        </w:tc>
        <w:tc>
          <w:tcPr>
            <w:tcW w:w="3350" w:type="dxa"/>
          </w:tcPr>
          <w:p w14:paraId="63D2EB07" w14:textId="77777777" w:rsidR="00C33D4D" w:rsidRPr="00DF1325" w:rsidRDefault="00C33D4D" w:rsidP="007F51F0">
            <w:pPr>
              <w:rPr>
                <w:rFonts w:cstheme="minorHAnsi"/>
                <w:sz w:val="20"/>
                <w:szCs w:val="20"/>
              </w:rPr>
            </w:pPr>
            <w:r w:rsidRPr="00DF1325">
              <w:rPr>
                <w:rFonts w:cstheme="minorHAnsi"/>
                <w:sz w:val="20"/>
                <w:szCs w:val="20"/>
              </w:rPr>
              <w:t xml:space="preserve">Uroczyste otwarcie, przedstawienie gości honorowych </w:t>
            </w:r>
          </w:p>
        </w:tc>
        <w:tc>
          <w:tcPr>
            <w:tcW w:w="1753" w:type="dxa"/>
          </w:tcPr>
          <w:p w14:paraId="2D8F47B5" w14:textId="2B363108" w:rsidR="00C33D4D" w:rsidRPr="00DF1325" w:rsidRDefault="00C33D4D" w:rsidP="007F51F0">
            <w:pPr>
              <w:rPr>
                <w:rFonts w:cstheme="minorHAnsi"/>
                <w:sz w:val="20"/>
                <w:szCs w:val="20"/>
              </w:rPr>
            </w:pPr>
            <w:r w:rsidRPr="00DF1325">
              <w:rPr>
                <w:rFonts w:cstheme="minorHAnsi"/>
                <w:sz w:val="20"/>
                <w:szCs w:val="20"/>
              </w:rPr>
              <w:t xml:space="preserve">Filip </w:t>
            </w:r>
            <w:proofErr w:type="spellStart"/>
            <w:r w:rsidRPr="00DF1325">
              <w:rPr>
                <w:rFonts w:cstheme="minorHAnsi"/>
                <w:sz w:val="20"/>
                <w:szCs w:val="20"/>
              </w:rPr>
              <w:t>Suś</w:t>
            </w:r>
            <w:proofErr w:type="spellEnd"/>
          </w:p>
        </w:tc>
        <w:tc>
          <w:tcPr>
            <w:tcW w:w="2977" w:type="dxa"/>
          </w:tcPr>
          <w:p w14:paraId="212225D1" w14:textId="5D25E2FA" w:rsidR="00C33D4D" w:rsidRPr="00DF1325" w:rsidRDefault="00C33D4D" w:rsidP="00B574E5">
            <w:pPr>
              <w:rPr>
                <w:rFonts w:cstheme="minorHAnsi"/>
                <w:sz w:val="20"/>
                <w:szCs w:val="20"/>
              </w:rPr>
            </w:pPr>
            <w:r w:rsidRPr="00DF1325">
              <w:rPr>
                <w:rFonts w:cstheme="minorHAnsi"/>
                <w:sz w:val="20"/>
                <w:szCs w:val="20"/>
              </w:rPr>
              <w:t>Moderator Seminarium, Prezes Afrykańsko-</w:t>
            </w:r>
            <w:r w:rsidR="00B574E5" w:rsidRPr="00DF1325">
              <w:rPr>
                <w:rFonts w:cstheme="minorHAnsi"/>
                <w:sz w:val="20"/>
                <w:szCs w:val="20"/>
              </w:rPr>
              <w:t>P</w:t>
            </w:r>
            <w:r w:rsidRPr="00DF1325">
              <w:rPr>
                <w:rFonts w:cstheme="minorHAnsi"/>
                <w:sz w:val="20"/>
                <w:szCs w:val="20"/>
              </w:rPr>
              <w:t>olskiej Izby Handlowej</w:t>
            </w:r>
          </w:p>
        </w:tc>
      </w:tr>
      <w:tr w:rsidR="00852654" w:rsidRPr="00DF1325" w14:paraId="0EBDDA61" w14:textId="77777777" w:rsidTr="00DF1325">
        <w:tc>
          <w:tcPr>
            <w:tcW w:w="1526" w:type="dxa"/>
            <w:shd w:val="clear" w:color="auto" w:fill="1F497D" w:themeFill="text2"/>
          </w:tcPr>
          <w:p w14:paraId="53147C24" w14:textId="77777777" w:rsidR="00852654" w:rsidRPr="00DF1325" w:rsidRDefault="00852654" w:rsidP="007F51F0">
            <w:pPr>
              <w:rPr>
                <w:rFonts w:cstheme="minorHAnsi"/>
                <w:sz w:val="20"/>
                <w:szCs w:val="20"/>
              </w:rPr>
            </w:pPr>
          </w:p>
        </w:tc>
        <w:tc>
          <w:tcPr>
            <w:tcW w:w="3350" w:type="dxa"/>
            <w:shd w:val="clear" w:color="auto" w:fill="1F497D" w:themeFill="text2"/>
          </w:tcPr>
          <w:p w14:paraId="53EB4512" w14:textId="77777777" w:rsidR="00852654" w:rsidRPr="00DF1325" w:rsidRDefault="00852654" w:rsidP="007F51F0">
            <w:pPr>
              <w:rPr>
                <w:rFonts w:cstheme="minorHAnsi"/>
                <w:sz w:val="20"/>
                <w:szCs w:val="20"/>
              </w:rPr>
            </w:pPr>
          </w:p>
        </w:tc>
        <w:tc>
          <w:tcPr>
            <w:tcW w:w="1753" w:type="dxa"/>
            <w:shd w:val="clear" w:color="auto" w:fill="1F497D" w:themeFill="text2"/>
          </w:tcPr>
          <w:p w14:paraId="03C5B522" w14:textId="77777777" w:rsidR="00852654" w:rsidRPr="00DF1325" w:rsidRDefault="00852654" w:rsidP="007F51F0">
            <w:pPr>
              <w:rPr>
                <w:rFonts w:cstheme="minorHAnsi"/>
                <w:sz w:val="20"/>
                <w:szCs w:val="20"/>
              </w:rPr>
            </w:pPr>
          </w:p>
        </w:tc>
        <w:tc>
          <w:tcPr>
            <w:tcW w:w="2977" w:type="dxa"/>
            <w:shd w:val="clear" w:color="auto" w:fill="1F497D" w:themeFill="text2"/>
          </w:tcPr>
          <w:p w14:paraId="52C29AEA" w14:textId="77777777" w:rsidR="00852654" w:rsidRPr="00DF1325" w:rsidRDefault="00852654" w:rsidP="007F51F0">
            <w:pPr>
              <w:rPr>
                <w:rFonts w:cstheme="minorHAnsi"/>
                <w:sz w:val="20"/>
                <w:szCs w:val="20"/>
              </w:rPr>
            </w:pPr>
          </w:p>
        </w:tc>
      </w:tr>
      <w:tr w:rsidR="00C33D4D" w:rsidRPr="00DF1325" w14:paraId="2C992844" w14:textId="5E485F03" w:rsidTr="00DF1325">
        <w:tc>
          <w:tcPr>
            <w:tcW w:w="1526" w:type="dxa"/>
          </w:tcPr>
          <w:p w14:paraId="129DB39B" w14:textId="77777777" w:rsidR="00C33D4D" w:rsidRPr="00DF1325" w:rsidRDefault="00C33D4D" w:rsidP="007F51F0">
            <w:pPr>
              <w:rPr>
                <w:rFonts w:cstheme="minorHAnsi"/>
                <w:sz w:val="20"/>
                <w:szCs w:val="20"/>
              </w:rPr>
            </w:pPr>
            <w:r w:rsidRPr="00DF1325">
              <w:rPr>
                <w:rFonts w:cstheme="minorHAnsi"/>
                <w:sz w:val="20"/>
                <w:szCs w:val="20"/>
              </w:rPr>
              <w:t>10.20 - 10.40</w:t>
            </w:r>
          </w:p>
        </w:tc>
        <w:tc>
          <w:tcPr>
            <w:tcW w:w="3350" w:type="dxa"/>
          </w:tcPr>
          <w:p w14:paraId="47000D10" w14:textId="77777777" w:rsidR="00C33D4D" w:rsidRPr="00DF1325" w:rsidRDefault="00C33D4D" w:rsidP="007F51F0">
            <w:pPr>
              <w:rPr>
                <w:rFonts w:cstheme="minorHAnsi"/>
                <w:sz w:val="20"/>
                <w:szCs w:val="20"/>
              </w:rPr>
            </w:pPr>
            <w:r w:rsidRPr="00DF1325">
              <w:rPr>
                <w:rFonts w:cstheme="minorHAnsi"/>
                <w:sz w:val="20"/>
                <w:szCs w:val="20"/>
              </w:rPr>
              <w:t>Krótkie prezentacje profilu firm uczestniczących w wizycie studyjnej ze strony egipskiej</w:t>
            </w:r>
          </w:p>
        </w:tc>
        <w:tc>
          <w:tcPr>
            <w:tcW w:w="1753" w:type="dxa"/>
          </w:tcPr>
          <w:p w14:paraId="6801EACA" w14:textId="77777777" w:rsidR="00C33D4D" w:rsidRPr="00DF1325" w:rsidRDefault="00C33D4D" w:rsidP="007F51F0">
            <w:pPr>
              <w:rPr>
                <w:rFonts w:cstheme="minorHAnsi"/>
                <w:sz w:val="20"/>
                <w:szCs w:val="20"/>
              </w:rPr>
            </w:pPr>
            <w:r w:rsidRPr="00DF1325">
              <w:rPr>
                <w:rFonts w:cstheme="minorHAnsi"/>
                <w:sz w:val="20"/>
                <w:szCs w:val="20"/>
              </w:rPr>
              <w:t xml:space="preserve">Filip </w:t>
            </w:r>
            <w:proofErr w:type="spellStart"/>
            <w:r w:rsidRPr="00DF1325">
              <w:rPr>
                <w:rFonts w:cstheme="minorHAnsi"/>
                <w:sz w:val="20"/>
                <w:szCs w:val="20"/>
              </w:rPr>
              <w:t>Suś</w:t>
            </w:r>
            <w:proofErr w:type="spellEnd"/>
          </w:p>
        </w:tc>
        <w:tc>
          <w:tcPr>
            <w:tcW w:w="2977" w:type="dxa"/>
          </w:tcPr>
          <w:p w14:paraId="1971E5A9" w14:textId="1C8D6764" w:rsidR="00C33D4D" w:rsidRPr="00DF1325" w:rsidRDefault="00C33D4D" w:rsidP="007F51F0">
            <w:pPr>
              <w:rPr>
                <w:rFonts w:cstheme="minorHAnsi"/>
                <w:sz w:val="20"/>
                <w:szCs w:val="20"/>
              </w:rPr>
            </w:pPr>
            <w:r w:rsidRPr="00DF1325">
              <w:rPr>
                <w:rFonts w:cstheme="minorHAnsi"/>
                <w:sz w:val="20"/>
                <w:szCs w:val="20"/>
              </w:rPr>
              <w:t>Prezes Afrykańsko-polskiej Izby Handlowej</w:t>
            </w:r>
          </w:p>
        </w:tc>
      </w:tr>
      <w:tr w:rsidR="00852654" w:rsidRPr="00DF1325" w14:paraId="6DB1A6F1" w14:textId="77777777" w:rsidTr="00DF1325">
        <w:tc>
          <w:tcPr>
            <w:tcW w:w="1526" w:type="dxa"/>
            <w:shd w:val="clear" w:color="auto" w:fill="1F497D" w:themeFill="text2"/>
          </w:tcPr>
          <w:p w14:paraId="50A025FC" w14:textId="77777777" w:rsidR="00852654" w:rsidRPr="00DF1325" w:rsidRDefault="00852654" w:rsidP="007F51F0">
            <w:pPr>
              <w:rPr>
                <w:rFonts w:cstheme="minorHAnsi"/>
                <w:sz w:val="20"/>
                <w:szCs w:val="20"/>
              </w:rPr>
            </w:pPr>
          </w:p>
        </w:tc>
        <w:tc>
          <w:tcPr>
            <w:tcW w:w="3350" w:type="dxa"/>
            <w:shd w:val="clear" w:color="auto" w:fill="1F497D" w:themeFill="text2"/>
          </w:tcPr>
          <w:p w14:paraId="2ADE2457" w14:textId="77777777" w:rsidR="00852654" w:rsidRPr="00DF1325" w:rsidRDefault="00852654" w:rsidP="007F51F0">
            <w:pPr>
              <w:rPr>
                <w:rFonts w:cstheme="minorHAnsi"/>
                <w:sz w:val="20"/>
                <w:szCs w:val="20"/>
              </w:rPr>
            </w:pPr>
          </w:p>
        </w:tc>
        <w:tc>
          <w:tcPr>
            <w:tcW w:w="1753" w:type="dxa"/>
            <w:shd w:val="clear" w:color="auto" w:fill="1F497D" w:themeFill="text2"/>
          </w:tcPr>
          <w:p w14:paraId="2724F7BF" w14:textId="77777777" w:rsidR="00852654" w:rsidRPr="00DF1325" w:rsidRDefault="00852654" w:rsidP="007F51F0">
            <w:pPr>
              <w:rPr>
                <w:rFonts w:cstheme="minorHAnsi"/>
                <w:sz w:val="20"/>
                <w:szCs w:val="20"/>
              </w:rPr>
            </w:pPr>
          </w:p>
        </w:tc>
        <w:tc>
          <w:tcPr>
            <w:tcW w:w="2977" w:type="dxa"/>
            <w:shd w:val="clear" w:color="auto" w:fill="1F497D" w:themeFill="text2"/>
          </w:tcPr>
          <w:p w14:paraId="50412191" w14:textId="77777777" w:rsidR="00852654" w:rsidRPr="00DF1325" w:rsidRDefault="00852654" w:rsidP="007F51F0">
            <w:pPr>
              <w:rPr>
                <w:rFonts w:cstheme="minorHAnsi"/>
                <w:sz w:val="20"/>
                <w:szCs w:val="20"/>
              </w:rPr>
            </w:pPr>
          </w:p>
        </w:tc>
      </w:tr>
      <w:tr w:rsidR="00C33D4D" w:rsidRPr="00DF1325" w14:paraId="144E2245" w14:textId="0575160E" w:rsidTr="00DF1325">
        <w:tc>
          <w:tcPr>
            <w:tcW w:w="1526" w:type="dxa"/>
          </w:tcPr>
          <w:p w14:paraId="3ED023FB" w14:textId="77777777" w:rsidR="00C33D4D" w:rsidRPr="00DF1325" w:rsidRDefault="00C33D4D" w:rsidP="007F51F0">
            <w:pPr>
              <w:rPr>
                <w:rFonts w:cstheme="minorHAnsi"/>
                <w:sz w:val="20"/>
                <w:szCs w:val="20"/>
              </w:rPr>
            </w:pPr>
            <w:r w:rsidRPr="00DF1325">
              <w:rPr>
                <w:rFonts w:cstheme="minorHAnsi"/>
                <w:sz w:val="20"/>
                <w:szCs w:val="20"/>
              </w:rPr>
              <w:t>10.40 – 11.00</w:t>
            </w:r>
          </w:p>
        </w:tc>
        <w:tc>
          <w:tcPr>
            <w:tcW w:w="3350" w:type="dxa"/>
          </w:tcPr>
          <w:p w14:paraId="52012555" w14:textId="79860C60" w:rsidR="00C33D4D" w:rsidRPr="00DF1325" w:rsidRDefault="00C33D4D" w:rsidP="007F51F0">
            <w:pPr>
              <w:rPr>
                <w:rFonts w:cstheme="minorHAnsi"/>
                <w:sz w:val="20"/>
                <w:szCs w:val="20"/>
              </w:rPr>
            </w:pPr>
            <w:r w:rsidRPr="00DF1325">
              <w:rPr>
                <w:rFonts w:cstheme="minorHAnsi"/>
                <w:sz w:val="20"/>
                <w:szCs w:val="20"/>
              </w:rPr>
              <w:t xml:space="preserve">Uprawa jabłek </w:t>
            </w:r>
            <w:r w:rsidR="00814F7C" w:rsidRPr="00DF1325">
              <w:rPr>
                <w:rFonts w:cstheme="minorHAnsi"/>
                <w:sz w:val="20"/>
                <w:szCs w:val="20"/>
              </w:rPr>
              <w:t xml:space="preserve">w Europie </w:t>
            </w:r>
            <w:r w:rsidRPr="00DF1325">
              <w:rPr>
                <w:rFonts w:cstheme="minorHAnsi"/>
                <w:sz w:val="20"/>
                <w:szCs w:val="20"/>
              </w:rPr>
              <w:t xml:space="preserve">w </w:t>
            </w:r>
            <w:r w:rsidR="00814F7C" w:rsidRPr="00DF1325">
              <w:rPr>
                <w:rFonts w:cstheme="minorHAnsi"/>
                <w:sz w:val="20"/>
                <w:szCs w:val="20"/>
              </w:rPr>
              <w:t xml:space="preserve">tym w </w:t>
            </w:r>
            <w:r w:rsidRPr="00DF1325">
              <w:rPr>
                <w:rFonts w:cstheme="minorHAnsi"/>
                <w:sz w:val="20"/>
                <w:szCs w:val="20"/>
              </w:rPr>
              <w:t xml:space="preserve">Polsce oraz </w:t>
            </w:r>
            <w:proofErr w:type="gramStart"/>
            <w:r w:rsidRPr="00DF1325">
              <w:rPr>
                <w:rFonts w:cstheme="minorHAnsi"/>
                <w:sz w:val="20"/>
                <w:szCs w:val="20"/>
              </w:rPr>
              <w:t>ich jakość</w:t>
            </w:r>
            <w:proofErr w:type="gramEnd"/>
          </w:p>
        </w:tc>
        <w:tc>
          <w:tcPr>
            <w:tcW w:w="1753" w:type="dxa"/>
          </w:tcPr>
          <w:p w14:paraId="1101FCDB" w14:textId="4A7A385F" w:rsidR="00C33D4D" w:rsidRPr="00DF1325" w:rsidRDefault="00610186" w:rsidP="007F51F0">
            <w:pPr>
              <w:rPr>
                <w:rFonts w:cstheme="minorHAnsi"/>
                <w:color w:val="FF0000"/>
                <w:sz w:val="20"/>
                <w:szCs w:val="20"/>
              </w:rPr>
            </w:pPr>
            <w:proofErr w:type="gramStart"/>
            <w:r w:rsidRPr="00DF1325">
              <w:rPr>
                <w:rFonts w:cstheme="minorHAnsi"/>
                <w:sz w:val="20"/>
                <w:szCs w:val="20"/>
              </w:rPr>
              <w:t>dr</w:t>
            </w:r>
            <w:proofErr w:type="gramEnd"/>
            <w:r w:rsidRPr="00DF1325">
              <w:rPr>
                <w:rFonts w:cstheme="minorHAnsi"/>
                <w:sz w:val="20"/>
                <w:szCs w:val="20"/>
              </w:rPr>
              <w:t xml:space="preserve"> Paweł </w:t>
            </w:r>
            <w:proofErr w:type="spellStart"/>
            <w:r w:rsidRPr="00DF1325">
              <w:rPr>
                <w:rFonts w:cstheme="minorHAnsi"/>
                <w:sz w:val="20"/>
                <w:szCs w:val="20"/>
              </w:rPr>
              <w:t>Kraciński</w:t>
            </w:r>
            <w:proofErr w:type="spellEnd"/>
          </w:p>
        </w:tc>
        <w:tc>
          <w:tcPr>
            <w:tcW w:w="2977" w:type="dxa"/>
          </w:tcPr>
          <w:p w14:paraId="77DBCB02" w14:textId="6324BD1A" w:rsidR="00C33D4D" w:rsidRPr="00DF1325" w:rsidRDefault="00610186" w:rsidP="007F51F0">
            <w:pPr>
              <w:rPr>
                <w:rFonts w:cstheme="minorHAnsi"/>
                <w:color w:val="FF0000"/>
                <w:sz w:val="20"/>
                <w:szCs w:val="20"/>
              </w:rPr>
            </w:pPr>
            <w:r w:rsidRPr="00DF1325">
              <w:rPr>
                <w:rFonts w:cstheme="minorHAnsi"/>
                <w:sz w:val="20"/>
                <w:szCs w:val="20"/>
              </w:rPr>
              <w:t>Instytut Ekonomiki Rolnictwa i Gospodarki Żywnościowej - Państwowy Instytut Badawczy</w:t>
            </w:r>
          </w:p>
        </w:tc>
      </w:tr>
      <w:tr w:rsidR="00852654" w:rsidRPr="00DF1325" w14:paraId="0373321A" w14:textId="77777777" w:rsidTr="00DF1325">
        <w:tc>
          <w:tcPr>
            <w:tcW w:w="1526" w:type="dxa"/>
            <w:shd w:val="clear" w:color="auto" w:fill="1F497D" w:themeFill="text2"/>
          </w:tcPr>
          <w:p w14:paraId="1F935B74" w14:textId="77777777" w:rsidR="00852654" w:rsidRPr="00DF1325" w:rsidRDefault="00852654" w:rsidP="007F51F0">
            <w:pPr>
              <w:rPr>
                <w:rFonts w:cstheme="minorHAnsi"/>
                <w:sz w:val="20"/>
                <w:szCs w:val="20"/>
              </w:rPr>
            </w:pPr>
          </w:p>
        </w:tc>
        <w:tc>
          <w:tcPr>
            <w:tcW w:w="3350" w:type="dxa"/>
            <w:shd w:val="clear" w:color="auto" w:fill="1F497D" w:themeFill="text2"/>
          </w:tcPr>
          <w:p w14:paraId="73282A4F" w14:textId="77777777" w:rsidR="00852654" w:rsidRPr="00DF1325" w:rsidRDefault="00852654" w:rsidP="007F51F0">
            <w:pPr>
              <w:rPr>
                <w:rFonts w:cstheme="minorHAnsi"/>
                <w:sz w:val="20"/>
                <w:szCs w:val="20"/>
              </w:rPr>
            </w:pPr>
          </w:p>
        </w:tc>
        <w:tc>
          <w:tcPr>
            <w:tcW w:w="1753" w:type="dxa"/>
            <w:shd w:val="clear" w:color="auto" w:fill="1F497D" w:themeFill="text2"/>
          </w:tcPr>
          <w:p w14:paraId="66EC093D" w14:textId="77777777" w:rsidR="00852654" w:rsidRPr="00DF1325" w:rsidRDefault="00852654" w:rsidP="00396DFE">
            <w:pPr>
              <w:rPr>
                <w:rFonts w:cstheme="minorHAnsi"/>
                <w:sz w:val="20"/>
                <w:szCs w:val="20"/>
              </w:rPr>
            </w:pPr>
          </w:p>
        </w:tc>
        <w:tc>
          <w:tcPr>
            <w:tcW w:w="2977" w:type="dxa"/>
            <w:shd w:val="clear" w:color="auto" w:fill="1F497D" w:themeFill="text2"/>
          </w:tcPr>
          <w:p w14:paraId="082B629F" w14:textId="77777777" w:rsidR="00852654" w:rsidRPr="00DF1325" w:rsidRDefault="00852654" w:rsidP="007F51F0">
            <w:pPr>
              <w:rPr>
                <w:rFonts w:cstheme="minorHAnsi"/>
                <w:sz w:val="20"/>
                <w:szCs w:val="20"/>
              </w:rPr>
            </w:pPr>
          </w:p>
        </w:tc>
      </w:tr>
      <w:tr w:rsidR="00C33D4D" w:rsidRPr="00DF1325" w14:paraId="781A8895" w14:textId="2C3291A1" w:rsidTr="00DF1325">
        <w:tc>
          <w:tcPr>
            <w:tcW w:w="1526" w:type="dxa"/>
          </w:tcPr>
          <w:p w14:paraId="672272D1" w14:textId="77777777" w:rsidR="00C33D4D" w:rsidRPr="00DF1325" w:rsidRDefault="00C33D4D" w:rsidP="007F51F0">
            <w:pPr>
              <w:rPr>
                <w:rFonts w:cstheme="minorHAnsi"/>
                <w:color w:val="FF0000"/>
                <w:sz w:val="20"/>
                <w:szCs w:val="20"/>
              </w:rPr>
            </w:pPr>
            <w:r w:rsidRPr="00DF1325">
              <w:rPr>
                <w:rFonts w:cstheme="minorHAnsi"/>
                <w:sz w:val="20"/>
                <w:szCs w:val="20"/>
              </w:rPr>
              <w:t>11.00 – 11.20</w:t>
            </w:r>
          </w:p>
        </w:tc>
        <w:tc>
          <w:tcPr>
            <w:tcW w:w="3350" w:type="dxa"/>
          </w:tcPr>
          <w:p w14:paraId="2F9BA5A7" w14:textId="77777777" w:rsidR="00C33D4D" w:rsidRPr="00DF1325" w:rsidRDefault="00C33D4D" w:rsidP="007F51F0">
            <w:pPr>
              <w:rPr>
                <w:rFonts w:cstheme="minorHAnsi"/>
                <w:color w:val="FF0000"/>
                <w:sz w:val="20"/>
                <w:szCs w:val="20"/>
              </w:rPr>
            </w:pPr>
            <w:r w:rsidRPr="00DF1325">
              <w:rPr>
                <w:rFonts w:cstheme="minorHAnsi"/>
                <w:sz w:val="20"/>
                <w:szCs w:val="20"/>
              </w:rPr>
              <w:t>Współpraca międzynarodowa oraz obecność na rynkach międzynarodowych</w:t>
            </w:r>
          </w:p>
        </w:tc>
        <w:tc>
          <w:tcPr>
            <w:tcW w:w="1753" w:type="dxa"/>
          </w:tcPr>
          <w:p w14:paraId="012EB676" w14:textId="4E1DCACA" w:rsidR="00C33D4D" w:rsidRPr="00DF1325" w:rsidRDefault="00396DFE" w:rsidP="00396DFE">
            <w:pPr>
              <w:rPr>
                <w:rFonts w:cstheme="minorHAnsi"/>
                <w:color w:val="FF0000"/>
                <w:sz w:val="20"/>
                <w:szCs w:val="20"/>
              </w:rPr>
            </w:pPr>
            <w:r w:rsidRPr="00DF1325">
              <w:rPr>
                <w:rFonts w:cstheme="minorHAnsi"/>
                <w:sz w:val="20"/>
                <w:szCs w:val="20"/>
              </w:rPr>
              <w:t>Monika Tyska</w:t>
            </w:r>
          </w:p>
        </w:tc>
        <w:tc>
          <w:tcPr>
            <w:tcW w:w="2977" w:type="dxa"/>
          </w:tcPr>
          <w:p w14:paraId="2B09AA7A" w14:textId="0C2A4ECD" w:rsidR="00C33D4D" w:rsidRPr="00DF1325" w:rsidRDefault="00396DFE" w:rsidP="007F51F0">
            <w:pPr>
              <w:rPr>
                <w:rFonts w:cstheme="minorHAnsi"/>
                <w:color w:val="FF0000"/>
                <w:sz w:val="20"/>
                <w:szCs w:val="20"/>
              </w:rPr>
            </w:pPr>
            <w:r w:rsidRPr="00DF1325">
              <w:rPr>
                <w:rFonts w:cstheme="minorHAnsi"/>
                <w:sz w:val="20"/>
                <w:szCs w:val="20"/>
              </w:rPr>
              <w:t>Zastępca dyrektora generalnego Krajowego Ośrodka Wsparcia Rolnictwa</w:t>
            </w:r>
          </w:p>
        </w:tc>
      </w:tr>
      <w:tr w:rsidR="00852654" w:rsidRPr="00DF1325" w14:paraId="676B0D67" w14:textId="77777777" w:rsidTr="00DF1325">
        <w:tc>
          <w:tcPr>
            <w:tcW w:w="1526" w:type="dxa"/>
            <w:shd w:val="clear" w:color="auto" w:fill="1F497D" w:themeFill="text2"/>
          </w:tcPr>
          <w:p w14:paraId="51B4344C" w14:textId="77777777" w:rsidR="00852654" w:rsidRPr="00DF1325" w:rsidRDefault="00852654" w:rsidP="007F51F0">
            <w:pPr>
              <w:rPr>
                <w:rFonts w:cstheme="minorHAnsi"/>
                <w:sz w:val="20"/>
                <w:szCs w:val="20"/>
              </w:rPr>
            </w:pPr>
          </w:p>
        </w:tc>
        <w:tc>
          <w:tcPr>
            <w:tcW w:w="3350" w:type="dxa"/>
            <w:shd w:val="clear" w:color="auto" w:fill="1F497D" w:themeFill="text2"/>
          </w:tcPr>
          <w:p w14:paraId="09472F5A" w14:textId="77777777" w:rsidR="00852654" w:rsidRPr="00DF1325" w:rsidRDefault="00852654" w:rsidP="00BE70E7">
            <w:pPr>
              <w:jc w:val="both"/>
              <w:rPr>
                <w:rFonts w:cstheme="minorHAnsi"/>
                <w:sz w:val="20"/>
                <w:szCs w:val="20"/>
              </w:rPr>
            </w:pPr>
          </w:p>
        </w:tc>
        <w:tc>
          <w:tcPr>
            <w:tcW w:w="1753" w:type="dxa"/>
            <w:shd w:val="clear" w:color="auto" w:fill="1F497D" w:themeFill="text2"/>
          </w:tcPr>
          <w:p w14:paraId="0AF04280" w14:textId="77777777" w:rsidR="00852654" w:rsidRPr="00DF1325" w:rsidRDefault="00852654" w:rsidP="007F51F0">
            <w:pPr>
              <w:rPr>
                <w:rFonts w:cstheme="minorHAnsi"/>
                <w:sz w:val="20"/>
                <w:szCs w:val="20"/>
              </w:rPr>
            </w:pPr>
          </w:p>
        </w:tc>
        <w:tc>
          <w:tcPr>
            <w:tcW w:w="2977" w:type="dxa"/>
            <w:shd w:val="clear" w:color="auto" w:fill="1F497D" w:themeFill="text2"/>
          </w:tcPr>
          <w:p w14:paraId="3E33E1D2" w14:textId="77777777" w:rsidR="00852654" w:rsidRPr="00DF1325" w:rsidRDefault="00852654" w:rsidP="007F51F0">
            <w:pPr>
              <w:rPr>
                <w:rFonts w:cstheme="minorHAnsi"/>
                <w:sz w:val="20"/>
                <w:szCs w:val="20"/>
              </w:rPr>
            </w:pPr>
          </w:p>
        </w:tc>
      </w:tr>
      <w:tr w:rsidR="00C33D4D" w:rsidRPr="00DF1325" w14:paraId="1BFE1151" w14:textId="1CD848C2" w:rsidTr="00DF1325">
        <w:tc>
          <w:tcPr>
            <w:tcW w:w="1526" w:type="dxa"/>
          </w:tcPr>
          <w:p w14:paraId="2FCE6569" w14:textId="77777777" w:rsidR="00C33D4D" w:rsidRPr="00DF1325" w:rsidRDefault="00C33D4D" w:rsidP="007F51F0">
            <w:pPr>
              <w:rPr>
                <w:rFonts w:cstheme="minorHAnsi"/>
                <w:sz w:val="20"/>
                <w:szCs w:val="20"/>
              </w:rPr>
            </w:pPr>
            <w:r w:rsidRPr="00DF1325">
              <w:rPr>
                <w:rFonts w:cstheme="minorHAnsi"/>
                <w:sz w:val="20"/>
                <w:szCs w:val="20"/>
              </w:rPr>
              <w:t>11.20 - 11.40</w:t>
            </w:r>
          </w:p>
        </w:tc>
        <w:tc>
          <w:tcPr>
            <w:tcW w:w="3350" w:type="dxa"/>
          </w:tcPr>
          <w:p w14:paraId="1C1530A8" w14:textId="77C4290A" w:rsidR="00C33D4D" w:rsidRPr="00DF1325" w:rsidRDefault="00C33D4D" w:rsidP="00BE70E7">
            <w:pPr>
              <w:jc w:val="both"/>
              <w:rPr>
                <w:rFonts w:cstheme="minorHAnsi"/>
                <w:sz w:val="20"/>
                <w:szCs w:val="20"/>
              </w:rPr>
            </w:pPr>
            <w:r w:rsidRPr="00DF1325">
              <w:rPr>
                <w:rFonts w:cstheme="minorHAnsi"/>
                <w:sz w:val="20"/>
                <w:szCs w:val="20"/>
              </w:rPr>
              <w:t xml:space="preserve">Kampania </w:t>
            </w:r>
            <w:r w:rsidRPr="00DF1325">
              <w:rPr>
                <w:rFonts w:cstheme="minorHAnsi"/>
                <w:i/>
                <w:sz w:val="20"/>
                <w:szCs w:val="20"/>
              </w:rPr>
              <w:t>Czas na jabłka z Europy</w:t>
            </w:r>
            <w:r w:rsidRPr="00DF1325">
              <w:rPr>
                <w:rFonts w:cstheme="minorHAnsi"/>
                <w:sz w:val="20"/>
                <w:szCs w:val="20"/>
              </w:rPr>
              <w:t xml:space="preserve"> oraz korzyści z kontaktów ze ZSRP</w:t>
            </w:r>
          </w:p>
        </w:tc>
        <w:tc>
          <w:tcPr>
            <w:tcW w:w="1753" w:type="dxa"/>
          </w:tcPr>
          <w:p w14:paraId="73F869C1" w14:textId="0F8DFD92" w:rsidR="00C33D4D" w:rsidRPr="00DF1325" w:rsidRDefault="00C33D4D" w:rsidP="007F51F0">
            <w:pPr>
              <w:rPr>
                <w:rFonts w:cstheme="minorHAnsi"/>
                <w:sz w:val="20"/>
                <w:szCs w:val="20"/>
              </w:rPr>
            </w:pPr>
            <w:r w:rsidRPr="00DF1325">
              <w:rPr>
                <w:rFonts w:cstheme="minorHAnsi"/>
                <w:sz w:val="20"/>
                <w:szCs w:val="20"/>
              </w:rPr>
              <w:t>Mirosław Maliszewski</w:t>
            </w:r>
          </w:p>
        </w:tc>
        <w:tc>
          <w:tcPr>
            <w:tcW w:w="2977" w:type="dxa"/>
          </w:tcPr>
          <w:p w14:paraId="306C0BC6" w14:textId="55457D97" w:rsidR="00C33D4D" w:rsidRPr="00DF1325" w:rsidRDefault="00C33D4D" w:rsidP="007F51F0">
            <w:pPr>
              <w:rPr>
                <w:rFonts w:cstheme="minorHAnsi"/>
                <w:sz w:val="20"/>
                <w:szCs w:val="20"/>
              </w:rPr>
            </w:pPr>
            <w:r w:rsidRPr="00DF1325">
              <w:rPr>
                <w:rFonts w:cstheme="minorHAnsi"/>
                <w:sz w:val="20"/>
                <w:szCs w:val="20"/>
              </w:rPr>
              <w:t>Prezes Związku Sadowników RP</w:t>
            </w:r>
          </w:p>
        </w:tc>
      </w:tr>
      <w:tr w:rsidR="00852654" w:rsidRPr="00DF1325" w14:paraId="5DCBF0DA" w14:textId="77777777" w:rsidTr="00DF1325">
        <w:tc>
          <w:tcPr>
            <w:tcW w:w="1526" w:type="dxa"/>
            <w:shd w:val="clear" w:color="auto" w:fill="1F497D" w:themeFill="text2"/>
          </w:tcPr>
          <w:p w14:paraId="62D32FB5" w14:textId="77777777" w:rsidR="00852654" w:rsidRPr="00DF1325" w:rsidRDefault="00852654" w:rsidP="007F51F0">
            <w:pPr>
              <w:rPr>
                <w:rFonts w:cstheme="minorHAnsi"/>
                <w:sz w:val="20"/>
                <w:szCs w:val="20"/>
              </w:rPr>
            </w:pPr>
          </w:p>
        </w:tc>
        <w:tc>
          <w:tcPr>
            <w:tcW w:w="3350" w:type="dxa"/>
            <w:shd w:val="clear" w:color="auto" w:fill="1F497D" w:themeFill="text2"/>
          </w:tcPr>
          <w:p w14:paraId="5ADA0EEA" w14:textId="77777777" w:rsidR="00852654" w:rsidRPr="00DF1325" w:rsidRDefault="00852654" w:rsidP="00BE70E7">
            <w:pPr>
              <w:jc w:val="both"/>
              <w:rPr>
                <w:rFonts w:cstheme="minorHAnsi"/>
                <w:sz w:val="20"/>
                <w:szCs w:val="20"/>
              </w:rPr>
            </w:pPr>
          </w:p>
        </w:tc>
        <w:tc>
          <w:tcPr>
            <w:tcW w:w="1753" w:type="dxa"/>
            <w:shd w:val="clear" w:color="auto" w:fill="1F497D" w:themeFill="text2"/>
          </w:tcPr>
          <w:p w14:paraId="7A7B10E1" w14:textId="77777777" w:rsidR="00852654" w:rsidRPr="00DF1325" w:rsidRDefault="00852654" w:rsidP="007F51F0">
            <w:pPr>
              <w:rPr>
                <w:rFonts w:cstheme="minorHAnsi"/>
                <w:sz w:val="20"/>
                <w:szCs w:val="20"/>
              </w:rPr>
            </w:pPr>
          </w:p>
        </w:tc>
        <w:tc>
          <w:tcPr>
            <w:tcW w:w="2977" w:type="dxa"/>
            <w:shd w:val="clear" w:color="auto" w:fill="1F497D" w:themeFill="text2"/>
          </w:tcPr>
          <w:p w14:paraId="5E437AD4" w14:textId="77777777" w:rsidR="00852654" w:rsidRPr="00DF1325" w:rsidRDefault="00852654" w:rsidP="007F51F0">
            <w:pPr>
              <w:rPr>
                <w:rFonts w:cstheme="minorHAnsi"/>
                <w:sz w:val="20"/>
                <w:szCs w:val="20"/>
              </w:rPr>
            </w:pPr>
          </w:p>
        </w:tc>
      </w:tr>
      <w:tr w:rsidR="00C33D4D" w:rsidRPr="00DF1325" w14:paraId="3ACBD8B1" w14:textId="77777777" w:rsidTr="00DF1325">
        <w:tc>
          <w:tcPr>
            <w:tcW w:w="1526" w:type="dxa"/>
          </w:tcPr>
          <w:p w14:paraId="3186CE40" w14:textId="79920E92" w:rsidR="00C33D4D" w:rsidRPr="00DF1325" w:rsidRDefault="001A4BDE" w:rsidP="007F51F0">
            <w:pPr>
              <w:rPr>
                <w:rFonts w:cstheme="minorHAnsi"/>
                <w:color w:val="FF0000"/>
                <w:sz w:val="20"/>
                <w:szCs w:val="20"/>
              </w:rPr>
            </w:pPr>
            <w:r w:rsidRPr="00DF1325">
              <w:rPr>
                <w:rFonts w:cstheme="minorHAnsi"/>
                <w:sz w:val="20"/>
                <w:szCs w:val="20"/>
              </w:rPr>
              <w:t>11.40 - 12.00</w:t>
            </w:r>
          </w:p>
        </w:tc>
        <w:tc>
          <w:tcPr>
            <w:tcW w:w="3350" w:type="dxa"/>
          </w:tcPr>
          <w:p w14:paraId="1BA34D9C" w14:textId="1B40E1DC" w:rsidR="00C33D4D" w:rsidRPr="00DF1325" w:rsidRDefault="00BE70E7" w:rsidP="00BE70E7">
            <w:pPr>
              <w:jc w:val="both"/>
              <w:rPr>
                <w:rFonts w:cstheme="minorHAnsi"/>
                <w:color w:val="FF0000"/>
                <w:sz w:val="20"/>
                <w:szCs w:val="20"/>
              </w:rPr>
            </w:pPr>
            <w:r w:rsidRPr="00DF1325">
              <w:rPr>
                <w:rFonts w:cstheme="minorHAnsi"/>
                <w:sz w:val="20"/>
                <w:szCs w:val="20"/>
              </w:rPr>
              <w:t>Certyfikacja fitosanitarna towarów roślinnych eksportowanych z  Polski – rola Państwowej Inspekcji Ochrony Roślin i Nasiennictwa</w:t>
            </w:r>
          </w:p>
        </w:tc>
        <w:tc>
          <w:tcPr>
            <w:tcW w:w="1753" w:type="dxa"/>
          </w:tcPr>
          <w:p w14:paraId="62E523C6" w14:textId="16585ECB" w:rsidR="00C33D4D" w:rsidRPr="00DF1325" w:rsidRDefault="00BE70E7" w:rsidP="007F51F0">
            <w:pPr>
              <w:rPr>
                <w:rFonts w:cstheme="minorHAnsi"/>
                <w:color w:val="FF0000"/>
                <w:sz w:val="20"/>
                <w:szCs w:val="20"/>
              </w:rPr>
            </w:pPr>
            <w:r w:rsidRPr="00DF1325">
              <w:rPr>
                <w:rFonts w:cstheme="minorHAnsi"/>
                <w:sz w:val="20"/>
                <w:szCs w:val="20"/>
              </w:rPr>
              <w:t>Sylwia Jurkiewicz</w:t>
            </w:r>
          </w:p>
        </w:tc>
        <w:tc>
          <w:tcPr>
            <w:tcW w:w="2977" w:type="dxa"/>
          </w:tcPr>
          <w:p w14:paraId="0B9A556C" w14:textId="49B0C5E0" w:rsidR="00C33D4D" w:rsidRPr="00DF1325" w:rsidRDefault="00BE70E7" w:rsidP="007F51F0">
            <w:pPr>
              <w:rPr>
                <w:rFonts w:cstheme="minorHAnsi"/>
                <w:color w:val="FF0000"/>
                <w:sz w:val="20"/>
                <w:szCs w:val="20"/>
              </w:rPr>
            </w:pPr>
            <w:r w:rsidRPr="00DF1325">
              <w:rPr>
                <w:rFonts w:cstheme="minorHAnsi"/>
                <w:sz w:val="20"/>
                <w:szCs w:val="20"/>
              </w:rPr>
              <w:t>PIORIN</w:t>
            </w:r>
          </w:p>
        </w:tc>
      </w:tr>
      <w:tr w:rsidR="00852654" w:rsidRPr="00DF1325" w14:paraId="4D72B7C4" w14:textId="77777777" w:rsidTr="00DF1325">
        <w:tc>
          <w:tcPr>
            <w:tcW w:w="1526" w:type="dxa"/>
            <w:shd w:val="clear" w:color="auto" w:fill="1F497D" w:themeFill="text2"/>
          </w:tcPr>
          <w:p w14:paraId="362B2DA4" w14:textId="77777777" w:rsidR="00852654" w:rsidRPr="00DF1325" w:rsidRDefault="00852654" w:rsidP="00E53527">
            <w:pPr>
              <w:rPr>
                <w:rFonts w:cstheme="minorHAnsi"/>
                <w:sz w:val="20"/>
                <w:szCs w:val="20"/>
              </w:rPr>
            </w:pPr>
          </w:p>
        </w:tc>
        <w:tc>
          <w:tcPr>
            <w:tcW w:w="3350" w:type="dxa"/>
            <w:shd w:val="clear" w:color="auto" w:fill="1F497D" w:themeFill="text2"/>
          </w:tcPr>
          <w:p w14:paraId="3182CDD6" w14:textId="77777777" w:rsidR="00852654" w:rsidRPr="00DF1325" w:rsidRDefault="00852654" w:rsidP="00BD40E1">
            <w:pPr>
              <w:rPr>
                <w:rFonts w:cstheme="minorHAnsi"/>
                <w:sz w:val="20"/>
                <w:szCs w:val="20"/>
              </w:rPr>
            </w:pPr>
          </w:p>
        </w:tc>
        <w:tc>
          <w:tcPr>
            <w:tcW w:w="1753" w:type="dxa"/>
            <w:shd w:val="clear" w:color="auto" w:fill="1F497D" w:themeFill="text2"/>
          </w:tcPr>
          <w:p w14:paraId="021F5BBE" w14:textId="77777777" w:rsidR="00852654" w:rsidRPr="00DF1325" w:rsidRDefault="00852654" w:rsidP="007F51F0">
            <w:pPr>
              <w:rPr>
                <w:rFonts w:cstheme="minorHAnsi"/>
                <w:sz w:val="20"/>
                <w:szCs w:val="20"/>
              </w:rPr>
            </w:pPr>
          </w:p>
        </w:tc>
        <w:tc>
          <w:tcPr>
            <w:tcW w:w="2977" w:type="dxa"/>
            <w:shd w:val="clear" w:color="auto" w:fill="1F497D" w:themeFill="text2"/>
          </w:tcPr>
          <w:p w14:paraId="080F4911" w14:textId="77777777" w:rsidR="00852654" w:rsidRPr="00DF1325" w:rsidRDefault="00852654" w:rsidP="00396DFE">
            <w:pPr>
              <w:jc w:val="both"/>
              <w:rPr>
                <w:rFonts w:cstheme="minorHAnsi"/>
                <w:sz w:val="20"/>
                <w:szCs w:val="20"/>
              </w:rPr>
            </w:pPr>
          </w:p>
        </w:tc>
      </w:tr>
      <w:tr w:rsidR="00BE70E7" w:rsidRPr="00DF1325" w14:paraId="188D904C" w14:textId="77777777" w:rsidTr="00DF1325">
        <w:tc>
          <w:tcPr>
            <w:tcW w:w="1526" w:type="dxa"/>
          </w:tcPr>
          <w:p w14:paraId="5F4A40D7" w14:textId="25B60F78" w:rsidR="00C33D4D" w:rsidRPr="00DF1325" w:rsidRDefault="00C33D4D" w:rsidP="00E53527">
            <w:pPr>
              <w:rPr>
                <w:rFonts w:cstheme="minorHAnsi"/>
                <w:sz w:val="20"/>
                <w:szCs w:val="20"/>
              </w:rPr>
            </w:pPr>
            <w:r w:rsidRPr="00DF1325">
              <w:rPr>
                <w:rFonts w:cstheme="minorHAnsi"/>
                <w:sz w:val="20"/>
                <w:szCs w:val="20"/>
              </w:rPr>
              <w:t>1</w:t>
            </w:r>
            <w:r w:rsidR="00E53527" w:rsidRPr="00DF1325">
              <w:rPr>
                <w:rFonts w:cstheme="minorHAnsi"/>
                <w:sz w:val="20"/>
                <w:szCs w:val="20"/>
              </w:rPr>
              <w:t>2</w:t>
            </w:r>
            <w:r w:rsidRPr="00DF1325">
              <w:rPr>
                <w:rFonts w:cstheme="minorHAnsi"/>
                <w:sz w:val="20"/>
                <w:szCs w:val="20"/>
              </w:rPr>
              <w:t>.</w:t>
            </w:r>
            <w:r w:rsidR="00E53527" w:rsidRPr="00DF1325">
              <w:rPr>
                <w:rFonts w:cstheme="minorHAnsi"/>
                <w:sz w:val="20"/>
                <w:szCs w:val="20"/>
              </w:rPr>
              <w:t>0</w:t>
            </w:r>
            <w:r w:rsidRPr="00DF1325">
              <w:rPr>
                <w:rFonts w:cstheme="minorHAnsi"/>
                <w:sz w:val="20"/>
                <w:szCs w:val="20"/>
              </w:rPr>
              <w:t>0 - 12.</w:t>
            </w:r>
            <w:r w:rsidR="00E53527" w:rsidRPr="00DF1325">
              <w:rPr>
                <w:rFonts w:cstheme="minorHAnsi"/>
                <w:sz w:val="20"/>
                <w:szCs w:val="20"/>
              </w:rPr>
              <w:t>2</w:t>
            </w:r>
            <w:r w:rsidRPr="00DF1325">
              <w:rPr>
                <w:rFonts w:cstheme="minorHAnsi"/>
                <w:sz w:val="20"/>
                <w:szCs w:val="20"/>
              </w:rPr>
              <w:t>0</w:t>
            </w:r>
          </w:p>
        </w:tc>
        <w:tc>
          <w:tcPr>
            <w:tcW w:w="3350" w:type="dxa"/>
          </w:tcPr>
          <w:p w14:paraId="3E42FE5A" w14:textId="77777777" w:rsidR="00BD40E1" w:rsidRPr="00DF1325" w:rsidRDefault="00BD40E1" w:rsidP="00BD40E1">
            <w:pPr>
              <w:rPr>
                <w:rFonts w:cstheme="minorHAnsi"/>
                <w:sz w:val="20"/>
                <w:szCs w:val="20"/>
              </w:rPr>
            </w:pPr>
            <w:r w:rsidRPr="00DF1325">
              <w:rPr>
                <w:rFonts w:cstheme="minorHAnsi"/>
                <w:sz w:val="20"/>
                <w:szCs w:val="20"/>
              </w:rPr>
              <w:t>Stowarzyszenie Sady Grójeckie</w:t>
            </w:r>
          </w:p>
          <w:p w14:paraId="3EA65BE9" w14:textId="12D2DBB2" w:rsidR="00C33D4D" w:rsidRPr="00DF1325" w:rsidRDefault="00C33D4D" w:rsidP="007F51F0">
            <w:pPr>
              <w:rPr>
                <w:rFonts w:cstheme="minorHAnsi"/>
                <w:sz w:val="20"/>
                <w:szCs w:val="20"/>
              </w:rPr>
            </w:pPr>
          </w:p>
        </w:tc>
        <w:tc>
          <w:tcPr>
            <w:tcW w:w="1753" w:type="dxa"/>
          </w:tcPr>
          <w:p w14:paraId="11F05651" w14:textId="77777777" w:rsidR="00BE70E7" w:rsidRPr="00DF1325" w:rsidRDefault="00BE70E7" w:rsidP="007F51F0">
            <w:pPr>
              <w:rPr>
                <w:rFonts w:cstheme="minorHAnsi"/>
                <w:sz w:val="20"/>
                <w:szCs w:val="20"/>
              </w:rPr>
            </w:pPr>
            <w:r w:rsidRPr="00DF1325">
              <w:rPr>
                <w:rFonts w:cstheme="minorHAnsi"/>
                <w:sz w:val="20"/>
                <w:szCs w:val="20"/>
              </w:rPr>
              <w:t>Magdalena Wrotek-Figarska</w:t>
            </w:r>
          </w:p>
          <w:p w14:paraId="0F20D164" w14:textId="4C2C1C65" w:rsidR="00C33D4D" w:rsidRPr="00DF1325" w:rsidRDefault="00BE70E7" w:rsidP="007F51F0">
            <w:pPr>
              <w:rPr>
                <w:rFonts w:cstheme="minorHAnsi"/>
                <w:sz w:val="20"/>
                <w:szCs w:val="20"/>
              </w:rPr>
            </w:pPr>
            <w:r w:rsidRPr="00DF1325">
              <w:rPr>
                <w:rFonts w:cstheme="minorHAnsi"/>
                <w:sz w:val="20"/>
                <w:szCs w:val="20"/>
              </w:rPr>
              <w:t>Emilia Jędrzejczyk</w:t>
            </w:r>
          </w:p>
        </w:tc>
        <w:tc>
          <w:tcPr>
            <w:tcW w:w="2977" w:type="dxa"/>
          </w:tcPr>
          <w:p w14:paraId="48E39359" w14:textId="3C88D892" w:rsidR="00396DFE" w:rsidRPr="00DF1325" w:rsidRDefault="00396DFE" w:rsidP="00396DFE">
            <w:pPr>
              <w:jc w:val="both"/>
              <w:rPr>
                <w:rFonts w:cstheme="minorHAnsi"/>
                <w:color w:val="000000" w:themeColor="text1"/>
                <w:sz w:val="20"/>
                <w:szCs w:val="20"/>
              </w:rPr>
            </w:pPr>
            <w:r w:rsidRPr="00DF1325">
              <w:rPr>
                <w:rFonts w:cstheme="minorHAnsi"/>
                <w:sz w:val="20"/>
                <w:szCs w:val="20"/>
              </w:rPr>
              <w:t>Stowarzyszenie Jabłek Grójeckich</w:t>
            </w:r>
          </w:p>
          <w:p w14:paraId="790D9156" w14:textId="24C58748" w:rsidR="00C33D4D" w:rsidRPr="00DF1325" w:rsidRDefault="00C33D4D" w:rsidP="007F51F0">
            <w:pPr>
              <w:rPr>
                <w:rFonts w:cstheme="minorHAnsi"/>
                <w:sz w:val="20"/>
                <w:szCs w:val="20"/>
              </w:rPr>
            </w:pPr>
          </w:p>
        </w:tc>
      </w:tr>
      <w:tr w:rsidR="00852654" w:rsidRPr="00DF1325" w14:paraId="4DA0DFE4" w14:textId="77777777" w:rsidTr="00DF1325">
        <w:tc>
          <w:tcPr>
            <w:tcW w:w="1526" w:type="dxa"/>
            <w:shd w:val="clear" w:color="auto" w:fill="1F497D" w:themeFill="text2"/>
          </w:tcPr>
          <w:p w14:paraId="203EAE07" w14:textId="77777777" w:rsidR="00852654" w:rsidRPr="00DF1325" w:rsidRDefault="00852654" w:rsidP="00E53527">
            <w:pPr>
              <w:rPr>
                <w:rFonts w:cstheme="minorHAnsi"/>
                <w:sz w:val="20"/>
                <w:szCs w:val="20"/>
              </w:rPr>
            </w:pPr>
          </w:p>
        </w:tc>
        <w:tc>
          <w:tcPr>
            <w:tcW w:w="3350" w:type="dxa"/>
            <w:shd w:val="clear" w:color="auto" w:fill="1F497D" w:themeFill="text2"/>
          </w:tcPr>
          <w:p w14:paraId="1FA6FB44" w14:textId="77777777" w:rsidR="00852654" w:rsidRPr="00DF1325" w:rsidRDefault="00852654" w:rsidP="007F51F0">
            <w:pPr>
              <w:jc w:val="both"/>
              <w:rPr>
                <w:rFonts w:cstheme="minorHAnsi"/>
                <w:sz w:val="20"/>
                <w:szCs w:val="20"/>
              </w:rPr>
            </w:pPr>
          </w:p>
        </w:tc>
        <w:tc>
          <w:tcPr>
            <w:tcW w:w="1753" w:type="dxa"/>
            <w:shd w:val="clear" w:color="auto" w:fill="1F497D" w:themeFill="text2"/>
          </w:tcPr>
          <w:p w14:paraId="6402266F" w14:textId="77777777" w:rsidR="00852654" w:rsidRPr="00DF1325" w:rsidRDefault="00852654" w:rsidP="007F51F0">
            <w:pPr>
              <w:rPr>
                <w:rFonts w:cstheme="minorHAnsi"/>
                <w:sz w:val="20"/>
                <w:szCs w:val="20"/>
              </w:rPr>
            </w:pPr>
          </w:p>
        </w:tc>
        <w:tc>
          <w:tcPr>
            <w:tcW w:w="2977" w:type="dxa"/>
            <w:shd w:val="clear" w:color="auto" w:fill="1F497D" w:themeFill="text2"/>
          </w:tcPr>
          <w:p w14:paraId="41895C25" w14:textId="77777777" w:rsidR="00852654" w:rsidRPr="00DF1325" w:rsidRDefault="00852654" w:rsidP="007F51F0">
            <w:pPr>
              <w:rPr>
                <w:rFonts w:cstheme="minorHAnsi"/>
                <w:sz w:val="20"/>
                <w:szCs w:val="20"/>
              </w:rPr>
            </w:pPr>
          </w:p>
        </w:tc>
      </w:tr>
      <w:tr w:rsidR="00C33D4D" w:rsidRPr="00DF1325" w14:paraId="6B8A690C" w14:textId="6197D5D1" w:rsidTr="00DF1325">
        <w:tc>
          <w:tcPr>
            <w:tcW w:w="1526" w:type="dxa"/>
          </w:tcPr>
          <w:p w14:paraId="5CF02473" w14:textId="3B75A438" w:rsidR="00C33D4D" w:rsidRPr="00DF1325" w:rsidRDefault="00C33D4D" w:rsidP="00E53527">
            <w:pPr>
              <w:rPr>
                <w:rFonts w:cstheme="minorHAnsi"/>
                <w:sz w:val="20"/>
                <w:szCs w:val="20"/>
              </w:rPr>
            </w:pPr>
            <w:r w:rsidRPr="00DF1325">
              <w:rPr>
                <w:rFonts w:cstheme="minorHAnsi"/>
                <w:sz w:val="20"/>
                <w:szCs w:val="20"/>
              </w:rPr>
              <w:t>12.</w:t>
            </w:r>
            <w:r w:rsidR="00E53527" w:rsidRPr="00DF1325">
              <w:rPr>
                <w:rFonts w:cstheme="minorHAnsi"/>
                <w:sz w:val="20"/>
                <w:szCs w:val="20"/>
              </w:rPr>
              <w:t>2</w:t>
            </w:r>
            <w:r w:rsidRPr="00DF1325">
              <w:rPr>
                <w:rFonts w:cstheme="minorHAnsi"/>
                <w:sz w:val="20"/>
                <w:szCs w:val="20"/>
              </w:rPr>
              <w:t>0 - 12.30</w:t>
            </w:r>
          </w:p>
        </w:tc>
        <w:tc>
          <w:tcPr>
            <w:tcW w:w="3350" w:type="dxa"/>
          </w:tcPr>
          <w:p w14:paraId="03B328A5" w14:textId="77777777" w:rsidR="00C33D4D" w:rsidRPr="00DF1325" w:rsidRDefault="00C33D4D" w:rsidP="007F51F0">
            <w:pPr>
              <w:jc w:val="both"/>
              <w:rPr>
                <w:rFonts w:cstheme="minorHAnsi"/>
                <w:sz w:val="20"/>
                <w:szCs w:val="20"/>
              </w:rPr>
            </w:pPr>
            <w:r w:rsidRPr="00DF1325">
              <w:rPr>
                <w:rFonts w:cstheme="minorHAnsi"/>
                <w:sz w:val="20"/>
                <w:szCs w:val="20"/>
              </w:rPr>
              <w:t>Pytania i odpowiedzi</w:t>
            </w:r>
          </w:p>
          <w:p w14:paraId="0B2B05C1" w14:textId="77777777" w:rsidR="00C33D4D" w:rsidRPr="00DF1325" w:rsidRDefault="00C33D4D" w:rsidP="007F51F0">
            <w:pPr>
              <w:rPr>
                <w:rFonts w:cstheme="minorHAnsi"/>
                <w:sz w:val="20"/>
                <w:szCs w:val="20"/>
              </w:rPr>
            </w:pPr>
          </w:p>
        </w:tc>
        <w:tc>
          <w:tcPr>
            <w:tcW w:w="1753" w:type="dxa"/>
          </w:tcPr>
          <w:p w14:paraId="0C887F5A" w14:textId="0A4908F0" w:rsidR="00C33D4D" w:rsidRPr="00DF1325" w:rsidRDefault="00C33D4D" w:rsidP="007F51F0">
            <w:pPr>
              <w:rPr>
                <w:rFonts w:cstheme="minorHAnsi"/>
                <w:sz w:val="20"/>
                <w:szCs w:val="20"/>
              </w:rPr>
            </w:pPr>
            <w:r w:rsidRPr="00DF1325">
              <w:rPr>
                <w:rFonts w:cstheme="minorHAnsi"/>
                <w:sz w:val="20"/>
                <w:szCs w:val="20"/>
              </w:rPr>
              <w:t xml:space="preserve">Filip </w:t>
            </w:r>
            <w:proofErr w:type="spellStart"/>
            <w:r w:rsidRPr="00DF1325">
              <w:rPr>
                <w:rFonts w:cstheme="minorHAnsi"/>
                <w:sz w:val="20"/>
                <w:szCs w:val="20"/>
              </w:rPr>
              <w:t>Suś</w:t>
            </w:r>
            <w:proofErr w:type="spellEnd"/>
          </w:p>
        </w:tc>
        <w:tc>
          <w:tcPr>
            <w:tcW w:w="2977" w:type="dxa"/>
          </w:tcPr>
          <w:p w14:paraId="18F28E6B" w14:textId="2EE8A399" w:rsidR="00C33D4D" w:rsidRPr="00DF1325" w:rsidRDefault="00C33D4D" w:rsidP="007F51F0">
            <w:pPr>
              <w:rPr>
                <w:rFonts w:cstheme="minorHAnsi"/>
                <w:sz w:val="20"/>
                <w:szCs w:val="20"/>
              </w:rPr>
            </w:pPr>
            <w:r w:rsidRPr="00DF1325">
              <w:rPr>
                <w:rFonts w:cstheme="minorHAnsi"/>
                <w:sz w:val="20"/>
                <w:szCs w:val="20"/>
              </w:rPr>
              <w:t>Prezes Afrykańsko-polskiej Izby Handlowej</w:t>
            </w:r>
          </w:p>
        </w:tc>
      </w:tr>
      <w:tr w:rsidR="00852654" w:rsidRPr="00DF1325" w14:paraId="61DE7DD5" w14:textId="77777777" w:rsidTr="00DF1325">
        <w:tc>
          <w:tcPr>
            <w:tcW w:w="1526" w:type="dxa"/>
            <w:shd w:val="clear" w:color="auto" w:fill="1F497D" w:themeFill="text2"/>
          </w:tcPr>
          <w:p w14:paraId="01C38B6C" w14:textId="77777777" w:rsidR="00852654" w:rsidRPr="00DF1325" w:rsidRDefault="00852654" w:rsidP="007F51F0">
            <w:pPr>
              <w:rPr>
                <w:rFonts w:cstheme="minorHAnsi"/>
                <w:sz w:val="20"/>
                <w:szCs w:val="20"/>
              </w:rPr>
            </w:pPr>
          </w:p>
        </w:tc>
        <w:tc>
          <w:tcPr>
            <w:tcW w:w="3350" w:type="dxa"/>
            <w:shd w:val="clear" w:color="auto" w:fill="1F497D" w:themeFill="text2"/>
          </w:tcPr>
          <w:p w14:paraId="45C85665" w14:textId="77777777" w:rsidR="00852654" w:rsidRPr="00DF1325" w:rsidRDefault="00852654" w:rsidP="007F51F0">
            <w:pPr>
              <w:jc w:val="both"/>
              <w:rPr>
                <w:rFonts w:cstheme="minorHAnsi"/>
                <w:sz w:val="20"/>
                <w:szCs w:val="20"/>
              </w:rPr>
            </w:pPr>
          </w:p>
        </w:tc>
        <w:tc>
          <w:tcPr>
            <w:tcW w:w="1753" w:type="dxa"/>
            <w:shd w:val="clear" w:color="auto" w:fill="1F497D" w:themeFill="text2"/>
          </w:tcPr>
          <w:p w14:paraId="31A74852" w14:textId="77777777" w:rsidR="00852654" w:rsidRPr="00DF1325" w:rsidRDefault="00852654" w:rsidP="007F51F0">
            <w:pPr>
              <w:rPr>
                <w:rFonts w:cstheme="minorHAnsi"/>
                <w:sz w:val="20"/>
                <w:szCs w:val="20"/>
              </w:rPr>
            </w:pPr>
          </w:p>
        </w:tc>
        <w:tc>
          <w:tcPr>
            <w:tcW w:w="2977" w:type="dxa"/>
            <w:shd w:val="clear" w:color="auto" w:fill="1F497D" w:themeFill="text2"/>
          </w:tcPr>
          <w:p w14:paraId="798E4448" w14:textId="77777777" w:rsidR="00852654" w:rsidRPr="00DF1325" w:rsidRDefault="00852654" w:rsidP="007F51F0">
            <w:pPr>
              <w:rPr>
                <w:rFonts w:cstheme="minorHAnsi"/>
                <w:sz w:val="20"/>
                <w:szCs w:val="20"/>
              </w:rPr>
            </w:pPr>
          </w:p>
        </w:tc>
      </w:tr>
      <w:tr w:rsidR="00C33D4D" w:rsidRPr="00DF1325" w14:paraId="3EAE915E" w14:textId="2C4E6109" w:rsidTr="00DF1325">
        <w:tc>
          <w:tcPr>
            <w:tcW w:w="1526" w:type="dxa"/>
          </w:tcPr>
          <w:p w14:paraId="37ECEAE5" w14:textId="77777777" w:rsidR="00C33D4D" w:rsidRPr="00DF1325" w:rsidRDefault="00C33D4D" w:rsidP="007F51F0">
            <w:pPr>
              <w:rPr>
                <w:rFonts w:cstheme="minorHAnsi"/>
                <w:sz w:val="20"/>
                <w:szCs w:val="20"/>
              </w:rPr>
            </w:pPr>
            <w:r w:rsidRPr="00DF1325">
              <w:rPr>
                <w:rFonts w:cstheme="minorHAnsi"/>
                <w:sz w:val="20"/>
                <w:szCs w:val="20"/>
              </w:rPr>
              <w:t>12.30 – 13.20</w:t>
            </w:r>
          </w:p>
        </w:tc>
        <w:tc>
          <w:tcPr>
            <w:tcW w:w="3350" w:type="dxa"/>
          </w:tcPr>
          <w:p w14:paraId="16FC1E7F" w14:textId="77777777" w:rsidR="00C33D4D" w:rsidRPr="00DF1325" w:rsidRDefault="00C33D4D" w:rsidP="007F51F0">
            <w:pPr>
              <w:jc w:val="both"/>
              <w:rPr>
                <w:rFonts w:cstheme="minorHAnsi"/>
                <w:sz w:val="20"/>
                <w:szCs w:val="20"/>
              </w:rPr>
            </w:pPr>
            <w:r w:rsidRPr="00DF1325">
              <w:rPr>
                <w:rFonts w:cstheme="minorHAnsi"/>
                <w:sz w:val="20"/>
                <w:szCs w:val="20"/>
              </w:rPr>
              <w:t>Lunch/catering</w:t>
            </w:r>
          </w:p>
        </w:tc>
        <w:tc>
          <w:tcPr>
            <w:tcW w:w="1753" w:type="dxa"/>
          </w:tcPr>
          <w:p w14:paraId="612AB6AA" w14:textId="77777777" w:rsidR="00C33D4D" w:rsidRPr="00DF1325" w:rsidRDefault="00C33D4D" w:rsidP="007F51F0">
            <w:pPr>
              <w:rPr>
                <w:rFonts w:cstheme="minorHAnsi"/>
                <w:sz w:val="20"/>
                <w:szCs w:val="20"/>
              </w:rPr>
            </w:pPr>
          </w:p>
        </w:tc>
        <w:tc>
          <w:tcPr>
            <w:tcW w:w="2977" w:type="dxa"/>
          </w:tcPr>
          <w:p w14:paraId="55ED58A8" w14:textId="77777777" w:rsidR="00C33D4D" w:rsidRPr="00DF1325" w:rsidRDefault="00C33D4D" w:rsidP="007F51F0">
            <w:pPr>
              <w:rPr>
                <w:rFonts w:cstheme="minorHAnsi"/>
                <w:sz w:val="20"/>
                <w:szCs w:val="20"/>
              </w:rPr>
            </w:pPr>
          </w:p>
        </w:tc>
      </w:tr>
      <w:tr w:rsidR="00852654" w:rsidRPr="00DF1325" w14:paraId="714FED5B" w14:textId="77777777" w:rsidTr="00DF1325">
        <w:tc>
          <w:tcPr>
            <w:tcW w:w="1526" w:type="dxa"/>
            <w:shd w:val="clear" w:color="auto" w:fill="1F497D" w:themeFill="text2"/>
          </w:tcPr>
          <w:p w14:paraId="2D5AE14D" w14:textId="77777777" w:rsidR="00852654" w:rsidRPr="00DF1325" w:rsidRDefault="00852654" w:rsidP="007F51F0">
            <w:pPr>
              <w:rPr>
                <w:rFonts w:cstheme="minorHAnsi"/>
                <w:sz w:val="20"/>
                <w:szCs w:val="20"/>
              </w:rPr>
            </w:pPr>
          </w:p>
        </w:tc>
        <w:tc>
          <w:tcPr>
            <w:tcW w:w="3350" w:type="dxa"/>
            <w:shd w:val="clear" w:color="auto" w:fill="1F497D" w:themeFill="text2"/>
          </w:tcPr>
          <w:p w14:paraId="12820850" w14:textId="77777777" w:rsidR="00852654" w:rsidRPr="00DF1325" w:rsidRDefault="00852654" w:rsidP="007F51F0">
            <w:pPr>
              <w:jc w:val="both"/>
              <w:rPr>
                <w:rFonts w:cstheme="minorHAnsi"/>
                <w:sz w:val="20"/>
                <w:szCs w:val="20"/>
              </w:rPr>
            </w:pPr>
          </w:p>
        </w:tc>
        <w:tc>
          <w:tcPr>
            <w:tcW w:w="1753" w:type="dxa"/>
            <w:shd w:val="clear" w:color="auto" w:fill="1F497D" w:themeFill="text2"/>
          </w:tcPr>
          <w:p w14:paraId="2185A787" w14:textId="77777777" w:rsidR="00852654" w:rsidRPr="00DF1325" w:rsidRDefault="00852654" w:rsidP="007F51F0">
            <w:pPr>
              <w:rPr>
                <w:rFonts w:cstheme="minorHAnsi"/>
                <w:sz w:val="20"/>
                <w:szCs w:val="20"/>
              </w:rPr>
            </w:pPr>
          </w:p>
        </w:tc>
        <w:tc>
          <w:tcPr>
            <w:tcW w:w="2977" w:type="dxa"/>
            <w:shd w:val="clear" w:color="auto" w:fill="1F497D" w:themeFill="text2"/>
          </w:tcPr>
          <w:p w14:paraId="1F789DF1" w14:textId="77777777" w:rsidR="00852654" w:rsidRPr="00DF1325" w:rsidRDefault="00852654" w:rsidP="007F51F0">
            <w:pPr>
              <w:rPr>
                <w:rFonts w:cstheme="minorHAnsi"/>
                <w:sz w:val="20"/>
                <w:szCs w:val="20"/>
              </w:rPr>
            </w:pPr>
          </w:p>
        </w:tc>
      </w:tr>
      <w:tr w:rsidR="00BE70E7" w:rsidRPr="00DF1325" w14:paraId="68A9C7CB" w14:textId="322C3CAF" w:rsidTr="00DF1325">
        <w:tc>
          <w:tcPr>
            <w:tcW w:w="1526" w:type="dxa"/>
          </w:tcPr>
          <w:p w14:paraId="78A44BFA" w14:textId="77777777" w:rsidR="00C33D4D" w:rsidRPr="00DF1325" w:rsidRDefault="00C33D4D" w:rsidP="007F51F0">
            <w:pPr>
              <w:rPr>
                <w:rFonts w:cstheme="minorHAnsi"/>
                <w:sz w:val="20"/>
                <w:szCs w:val="20"/>
              </w:rPr>
            </w:pPr>
            <w:r w:rsidRPr="00DF1325">
              <w:rPr>
                <w:rFonts w:cstheme="minorHAnsi"/>
                <w:sz w:val="20"/>
                <w:szCs w:val="20"/>
              </w:rPr>
              <w:t>13.30 – 16.00</w:t>
            </w:r>
          </w:p>
        </w:tc>
        <w:tc>
          <w:tcPr>
            <w:tcW w:w="3350" w:type="dxa"/>
          </w:tcPr>
          <w:p w14:paraId="5203B1AD" w14:textId="77777777" w:rsidR="00C33D4D" w:rsidRPr="00DF1325" w:rsidRDefault="00C33D4D" w:rsidP="007F51F0">
            <w:pPr>
              <w:jc w:val="both"/>
              <w:rPr>
                <w:rFonts w:cstheme="minorHAnsi"/>
                <w:sz w:val="20"/>
                <w:szCs w:val="20"/>
              </w:rPr>
            </w:pPr>
            <w:r w:rsidRPr="00DF1325">
              <w:rPr>
                <w:rFonts w:cstheme="minorHAnsi"/>
                <w:sz w:val="20"/>
                <w:szCs w:val="20"/>
              </w:rPr>
              <w:t xml:space="preserve">Business </w:t>
            </w:r>
            <w:proofErr w:type="spellStart"/>
            <w:r w:rsidRPr="00DF1325">
              <w:rPr>
                <w:rFonts w:cstheme="minorHAnsi"/>
                <w:sz w:val="20"/>
                <w:szCs w:val="20"/>
              </w:rPr>
              <w:t>mixer</w:t>
            </w:r>
            <w:proofErr w:type="spellEnd"/>
            <w:r w:rsidRPr="00DF1325">
              <w:rPr>
                <w:rFonts w:cstheme="minorHAnsi"/>
                <w:sz w:val="20"/>
                <w:szCs w:val="20"/>
              </w:rPr>
              <w:t xml:space="preserve"> połączony ze spotkaniami B2B</w:t>
            </w:r>
          </w:p>
        </w:tc>
        <w:tc>
          <w:tcPr>
            <w:tcW w:w="1753" w:type="dxa"/>
          </w:tcPr>
          <w:p w14:paraId="72C41D6D" w14:textId="77777777" w:rsidR="00C33D4D" w:rsidRPr="00DF1325" w:rsidRDefault="00C33D4D" w:rsidP="007F51F0">
            <w:pPr>
              <w:rPr>
                <w:rFonts w:cstheme="minorHAnsi"/>
                <w:sz w:val="20"/>
                <w:szCs w:val="20"/>
              </w:rPr>
            </w:pPr>
          </w:p>
        </w:tc>
        <w:tc>
          <w:tcPr>
            <w:tcW w:w="2977" w:type="dxa"/>
          </w:tcPr>
          <w:p w14:paraId="6620C722" w14:textId="77777777" w:rsidR="00C33D4D" w:rsidRPr="00DF1325" w:rsidRDefault="00C33D4D" w:rsidP="007F51F0">
            <w:pPr>
              <w:rPr>
                <w:rFonts w:cstheme="minorHAnsi"/>
                <w:sz w:val="20"/>
                <w:szCs w:val="20"/>
              </w:rPr>
            </w:pPr>
          </w:p>
        </w:tc>
      </w:tr>
      <w:tr w:rsidR="00852654" w:rsidRPr="00DF1325" w14:paraId="01A11BC2" w14:textId="77777777" w:rsidTr="00DF1325">
        <w:tc>
          <w:tcPr>
            <w:tcW w:w="1526" w:type="dxa"/>
            <w:shd w:val="clear" w:color="auto" w:fill="1F497D" w:themeFill="text2"/>
          </w:tcPr>
          <w:p w14:paraId="57375F59" w14:textId="77777777" w:rsidR="00852654" w:rsidRPr="00DF1325" w:rsidRDefault="00852654" w:rsidP="007F51F0">
            <w:pPr>
              <w:rPr>
                <w:rFonts w:cstheme="minorHAnsi"/>
                <w:sz w:val="20"/>
                <w:szCs w:val="20"/>
              </w:rPr>
            </w:pPr>
          </w:p>
        </w:tc>
        <w:tc>
          <w:tcPr>
            <w:tcW w:w="3350" w:type="dxa"/>
            <w:shd w:val="clear" w:color="auto" w:fill="1F497D" w:themeFill="text2"/>
          </w:tcPr>
          <w:p w14:paraId="0251AAC8" w14:textId="77777777" w:rsidR="00852654" w:rsidRPr="00DF1325" w:rsidRDefault="00852654" w:rsidP="007F51F0">
            <w:pPr>
              <w:jc w:val="both"/>
              <w:rPr>
                <w:rFonts w:cstheme="minorHAnsi"/>
                <w:sz w:val="20"/>
                <w:szCs w:val="20"/>
              </w:rPr>
            </w:pPr>
          </w:p>
        </w:tc>
        <w:tc>
          <w:tcPr>
            <w:tcW w:w="1753" w:type="dxa"/>
            <w:shd w:val="clear" w:color="auto" w:fill="1F497D" w:themeFill="text2"/>
          </w:tcPr>
          <w:p w14:paraId="12117F25" w14:textId="77777777" w:rsidR="00852654" w:rsidRPr="00DF1325" w:rsidRDefault="00852654" w:rsidP="007F51F0">
            <w:pPr>
              <w:rPr>
                <w:rFonts w:cstheme="minorHAnsi"/>
                <w:sz w:val="20"/>
                <w:szCs w:val="20"/>
              </w:rPr>
            </w:pPr>
          </w:p>
        </w:tc>
        <w:tc>
          <w:tcPr>
            <w:tcW w:w="2977" w:type="dxa"/>
            <w:shd w:val="clear" w:color="auto" w:fill="1F497D" w:themeFill="text2"/>
          </w:tcPr>
          <w:p w14:paraId="444762AB" w14:textId="77777777" w:rsidR="00852654" w:rsidRPr="00DF1325" w:rsidRDefault="00852654" w:rsidP="007F51F0">
            <w:pPr>
              <w:rPr>
                <w:rFonts w:cstheme="minorHAnsi"/>
                <w:sz w:val="20"/>
                <w:szCs w:val="20"/>
              </w:rPr>
            </w:pPr>
          </w:p>
        </w:tc>
      </w:tr>
      <w:tr w:rsidR="00C33D4D" w:rsidRPr="00DF1325" w14:paraId="1400B14F" w14:textId="7324E6F9" w:rsidTr="00DF1325">
        <w:tc>
          <w:tcPr>
            <w:tcW w:w="1526" w:type="dxa"/>
          </w:tcPr>
          <w:p w14:paraId="2BF18884" w14:textId="77777777" w:rsidR="00C33D4D" w:rsidRPr="00DF1325" w:rsidRDefault="00C33D4D" w:rsidP="007F51F0">
            <w:pPr>
              <w:rPr>
                <w:rFonts w:cstheme="minorHAnsi"/>
                <w:sz w:val="20"/>
                <w:szCs w:val="20"/>
              </w:rPr>
            </w:pPr>
            <w:r w:rsidRPr="00DF1325">
              <w:rPr>
                <w:rFonts w:cstheme="minorHAnsi"/>
                <w:sz w:val="20"/>
                <w:szCs w:val="20"/>
              </w:rPr>
              <w:t>16.00</w:t>
            </w:r>
          </w:p>
        </w:tc>
        <w:tc>
          <w:tcPr>
            <w:tcW w:w="3350" w:type="dxa"/>
          </w:tcPr>
          <w:p w14:paraId="6C0EEAEB" w14:textId="082EDBA8" w:rsidR="00BD40E1" w:rsidRPr="00DF1325" w:rsidRDefault="00C33D4D" w:rsidP="007F51F0">
            <w:pPr>
              <w:jc w:val="both"/>
              <w:rPr>
                <w:rFonts w:cstheme="minorHAnsi"/>
                <w:sz w:val="20"/>
                <w:szCs w:val="20"/>
              </w:rPr>
            </w:pPr>
            <w:r w:rsidRPr="00DF1325">
              <w:rPr>
                <w:rFonts w:cstheme="minorHAnsi"/>
                <w:sz w:val="20"/>
                <w:szCs w:val="20"/>
              </w:rPr>
              <w:t>Podsumowanie Seminarium</w:t>
            </w:r>
          </w:p>
        </w:tc>
        <w:tc>
          <w:tcPr>
            <w:tcW w:w="1753" w:type="dxa"/>
          </w:tcPr>
          <w:p w14:paraId="135737B4" w14:textId="77777777" w:rsidR="00C33D4D" w:rsidRPr="00DF1325" w:rsidRDefault="00C33D4D" w:rsidP="007F51F0">
            <w:pPr>
              <w:rPr>
                <w:rFonts w:cstheme="minorHAnsi"/>
                <w:sz w:val="20"/>
                <w:szCs w:val="20"/>
              </w:rPr>
            </w:pPr>
          </w:p>
        </w:tc>
        <w:tc>
          <w:tcPr>
            <w:tcW w:w="2977" w:type="dxa"/>
          </w:tcPr>
          <w:p w14:paraId="69BDC6AE" w14:textId="77777777" w:rsidR="00C33D4D" w:rsidRPr="00DF1325" w:rsidRDefault="00C33D4D" w:rsidP="007F51F0">
            <w:pPr>
              <w:rPr>
                <w:rFonts w:cstheme="minorHAnsi"/>
                <w:sz w:val="20"/>
                <w:szCs w:val="20"/>
              </w:rPr>
            </w:pPr>
          </w:p>
        </w:tc>
      </w:tr>
    </w:tbl>
    <w:p w14:paraId="36548D4E" w14:textId="77777777" w:rsidR="00C33D4D" w:rsidRDefault="00C33D4D" w:rsidP="00C33D4D">
      <w:pPr>
        <w:rPr>
          <w:rFonts w:cstheme="minorHAnsi"/>
          <w:color w:val="000000" w:themeColor="text1"/>
          <w:sz w:val="16"/>
          <w:szCs w:val="16"/>
        </w:rPr>
      </w:pPr>
      <w:r w:rsidRPr="00D22592">
        <w:rPr>
          <w:rFonts w:cstheme="minorHAnsi"/>
          <w:color w:val="000000" w:themeColor="text1"/>
          <w:sz w:val="16"/>
          <w:szCs w:val="16"/>
        </w:rPr>
        <w:t>*Tłumaczenie symultaniczne (polski – angielski - arabski)</w:t>
      </w:r>
    </w:p>
    <w:p w14:paraId="3EADA849" w14:textId="77777777" w:rsidR="00BD40E1" w:rsidRPr="00A5215B" w:rsidRDefault="00BD40E1" w:rsidP="00BD40E1">
      <w:pPr>
        <w:jc w:val="both"/>
        <w:rPr>
          <w:sz w:val="16"/>
          <w:szCs w:val="16"/>
          <w:lang w:val="en-US"/>
        </w:rPr>
      </w:pPr>
      <w:r w:rsidRPr="00A5215B">
        <w:rPr>
          <w:sz w:val="16"/>
          <w:szCs w:val="16"/>
          <w:lang w:val="en-US"/>
        </w:rPr>
        <w:t>The content of this material reflects exclusively the opinions of its author and is subject to his sole responsibility. The European Commission does not bear responsibility for any possible use of the information contained herein.</w:t>
      </w:r>
    </w:p>
    <w:sectPr w:rsidR="00BD40E1" w:rsidRPr="00A5215B" w:rsidSect="00917463">
      <w:headerReference w:type="even" r:id="rId9"/>
      <w:headerReference w:type="default" r:id="rId10"/>
      <w:footerReference w:type="even" r:id="rId11"/>
      <w:footerReference w:type="default" r:id="rId12"/>
      <w:headerReference w:type="first" r:id="rId13"/>
      <w:footerReference w:type="first" r:id="rId14"/>
      <w:pgSz w:w="11906" w:h="16838"/>
      <w:pgMar w:top="2410"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8F6EE" w15:done="0"/>
  <w15:commentEx w15:paraId="4405EB24" w15:done="0"/>
  <w15:commentEx w15:paraId="3660A553" w15:done="0"/>
  <w15:commentEx w15:paraId="09FAA480" w15:done="0"/>
  <w15:commentEx w15:paraId="4723529C" w15:done="0"/>
  <w15:commentEx w15:paraId="321AA663" w15:done="0"/>
  <w15:commentEx w15:paraId="47F3AC64" w15:done="0"/>
  <w15:commentEx w15:paraId="6A682709" w15:done="0"/>
  <w15:commentEx w15:paraId="38AE782F" w15:done="0"/>
  <w15:commentEx w15:paraId="18457CD7" w15:done="0"/>
  <w15:commentEx w15:paraId="49F7142B" w15:done="0"/>
  <w15:commentEx w15:paraId="26CD8EF0" w15:done="0"/>
  <w15:commentEx w15:paraId="36F15472" w15:done="0"/>
  <w15:commentEx w15:paraId="0B81D162" w15:done="0"/>
  <w15:commentEx w15:paraId="3D17BFB5" w15:done="0"/>
  <w15:commentEx w15:paraId="2B23107B" w15:done="0"/>
  <w15:commentEx w15:paraId="2A12BF5D" w15:done="0"/>
  <w15:commentEx w15:paraId="79FB48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6CF93" w14:textId="77777777" w:rsidR="005C5B55" w:rsidRDefault="005C5B55" w:rsidP="00917463">
      <w:pPr>
        <w:spacing w:after="0" w:line="240" w:lineRule="auto"/>
      </w:pPr>
      <w:r>
        <w:separator/>
      </w:r>
    </w:p>
  </w:endnote>
  <w:endnote w:type="continuationSeparator" w:id="0">
    <w:p w14:paraId="391850DD" w14:textId="77777777" w:rsidR="005C5B55" w:rsidRDefault="005C5B55" w:rsidP="0091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322C0" w14:textId="77777777" w:rsidR="007D7080" w:rsidRDefault="007D70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D4320" w14:textId="41C15BA9" w:rsidR="00107BE8" w:rsidRDefault="00107BE8">
    <w:pPr>
      <w:pStyle w:val="Stopka"/>
    </w:pPr>
    <w:r>
      <w:rPr>
        <w:noProof/>
        <w:lang w:eastAsia="pl-PL"/>
      </w:rPr>
      <w:drawing>
        <wp:inline distT="0" distB="0" distL="0" distR="0" wp14:anchorId="31E63EDB" wp14:editId="179E3FDF">
          <wp:extent cx="5760720" cy="1026160"/>
          <wp:effectExtent l="0" t="0" r="0" b="254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i_adverts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2616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60A7F" w14:textId="77777777" w:rsidR="007D7080" w:rsidRDefault="007D70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63815" w14:textId="77777777" w:rsidR="005C5B55" w:rsidRDefault="005C5B55" w:rsidP="00917463">
      <w:pPr>
        <w:spacing w:after="0" w:line="240" w:lineRule="auto"/>
      </w:pPr>
      <w:r>
        <w:separator/>
      </w:r>
    </w:p>
  </w:footnote>
  <w:footnote w:type="continuationSeparator" w:id="0">
    <w:p w14:paraId="10587AC7" w14:textId="77777777" w:rsidR="005C5B55" w:rsidRDefault="005C5B55" w:rsidP="00917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D18BB" w14:textId="77777777" w:rsidR="007D7080" w:rsidRDefault="007D708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9325" w14:textId="1C564F20" w:rsidR="00FD3266" w:rsidRPr="00E31D2A" w:rsidRDefault="00280882" w:rsidP="00E31D2A">
    <w:pPr>
      <w:pStyle w:val="Nagwek"/>
      <w:jc w:val="right"/>
      <w:rPr>
        <w:b/>
      </w:rPr>
    </w:pPr>
    <w:r w:rsidRPr="00E31D2A">
      <w:rPr>
        <w:b/>
        <w:noProof/>
        <w:lang w:eastAsia="pl-PL"/>
      </w:rPr>
      <w:drawing>
        <wp:anchor distT="0" distB="0" distL="114300" distR="114300" simplePos="0" relativeHeight="251658240" behindDoc="0" locked="0" layoutInCell="1" allowOverlap="1" wp14:anchorId="4FE3583D" wp14:editId="04F99773">
          <wp:simplePos x="0" y="0"/>
          <wp:positionH relativeFrom="column">
            <wp:posOffset>-4445</wp:posOffset>
          </wp:positionH>
          <wp:positionV relativeFrom="paragraph">
            <wp:posOffset>-306705</wp:posOffset>
          </wp:positionV>
          <wp:extent cx="1209675" cy="1219200"/>
          <wp:effectExtent l="0" t="0" r="0" b="0"/>
          <wp:wrapNone/>
          <wp:docPr id="2" name="Obraz 2" descr="ApplesFromEurope_logotypyRG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sFromEurope_logotypyRGB-0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D2A" w:rsidRPr="00E31D2A">
      <w:rPr>
        <w:b/>
      </w:rPr>
      <w:t>Czas na jabłka z Europy</w:t>
    </w:r>
  </w:p>
  <w:p w14:paraId="36264309" w14:textId="70FD94C2" w:rsidR="00E31D2A" w:rsidRPr="00E31D2A" w:rsidRDefault="00E31D2A" w:rsidP="00E31D2A">
    <w:pPr>
      <w:pStyle w:val="Nagwek"/>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7D4BC" w14:textId="77777777" w:rsidR="007D7080" w:rsidRDefault="007D70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EAC"/>
    <w:multiLevelType w:val="multilevel"/>
    <w:tmpl w:val="6648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653F3"/>
    <w:multiLevelType w:val="hybridMultilevel"/>
    <w:tmpl w:val="C6A2D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B41EE1"/>
    <w:multiLevelType w:val="hybridMultilevel"/>
    <w:tmpl w:val="ECD06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7E4D64"/>
    <w:multiLevelType w:val="multilevel"/>
    <w:tmpl w:val="5A32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2C14C4"/>
    <w:multiLevelType w:val="hybridMultilevel"/>
    <w:tmpl w:val="92E49C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05D5F8D"/>
    <w:multiLevelType w:val="multilevel"/>
    <w:tmpl w:val="D9B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5737A"/>
    <w:multiLevelType w:val="hybridMultilevel"/>
    <w:tmpl w:val="73168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1D04D2D"/>
    <w:multiLevelType w:val="hybridMultilevel"/>
    <w:tmpl w:val="4A02B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F3830B9"/>
    <w:multiLevelType w:val="hybridMultilevel"/>
    <w:tmpl w:val="73168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35D7F2B"/>
    <w:multiLevelType w:val="multilevel"/>
    <w:tmpl w:val="C59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F53E2"/>
    <w:multiLevelType w:val="multilevel"/>
    <w:tmpl w:val="9DB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3556B"/>
    <w:multiLevelType w:val="hybridMultilevel"/>
    <w:tmpl w:val="130AAD1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
  </w:num>
  <w:num w:numId="2">
    <w:abstractNumId w:val="9"/>
  </w:num>
  <w:num w:numId="3">
    <w:abstractNumId w:val="0"/>
  </w:num>
  <w:num w:numId="4">
    <w:abstractNumId w:val="7"/>
  </w:num>
  <w:num w:numId="5">
    <w:abstractNumId w:val="8"/>
  </w:num>
  <w:num w:numId="6">
    <w:abstractNumId w:val="6"/>
  </w:num>
  <w:num w:numId="7">
    <w:abstractNumId w:val="10"/>
  </w:num>
  <w:num w:numId="8">
    <w:abstractNumId w:val="3"/>
  </w:num>
  <w:num w:numId="9">
    <w:abstractNumId w:val="1"/>
  </w:num>
  <w:num w:numId="10">
    <w:abstractNumId w:val="11"/>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parol">
    <w15:presenceInfo w15:providerId="None" w15:userId="kpar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91"/>
    <w:rsid w:val="00003879"/>
    <w:rsid w:val="0002160E"/>
    <w:rsid w:val="00052DDB"/>
    <w:rsid w:val="00086307"/>
    <w:rsid w:val="00093810"/>
    <w:rsid w:val="0010629C"/>
    <w:rsid w:val="00107BE8"/>
    <w:rsid w:val="00127C24"/>
    <w:rsid w:val="00153C6C"/>
    <w:rsid w:val="00170906"/>
    <w:rsid w:val="00170F52"/>
    <w:rsid w:val="00184388"/>
    <w:rsid w:val="00197146"/>
    <w:rsid w:val="001A4BDE"/>
    <w:rsid w:val="001E40F9"/>
    <w:rsid w:val="001F598A"/>
    <w:rsid w:val="00240BF1"/>
    <w:rsid w:val="002663C4"/>
    <w:rsid w:val="00276C29"/>
    <w:rsid w:val="00280882"/>
    <w:rsid w:val="002B694B"/>
    <w:rsid w:val="002D531C"/>
    <w:rsid w:val="002E17D7"/>
    <w:rsid w:val="002E2EE5"/>
    <w:rsid w:val="002E5D3D"/>
    <w:rsid w:val="00327A08"/>
    <w:rsid w:val="0034441B"/>
    <w:rsid w:val="00345781"/>
    <w:rsid w:val="0035721F"/>
    <w:rsid w:val="00396DFE"/>
    <w:rsid w:val="003A493F"/>
    <w:rsid w:val="003B31AC"/>
    <w:rsid w:val="003C325D"/>
    <w:rsid w:val="003D4991"/>
    <w:rsid w:val="004019F5"/>
    <w:rsid w:val="00402E7D"/>
    <w:rsid w:val="004246BD"/>
    <w:rsid w:val="0043017E"/>
    <w:rsid w:val="004A26DD"/>
    <w:rsid w:val="004B0A1F"/>
    <w:rsid w:val="004B6075"/>
    <w:rsid w:val="004C0E9B"/>
    <w:rsid w:val="004D06CA"/>
    <w:rsid w:val="004E489E"/>
    <w:rsid w:val="00503449"/>
    <w:rsid w:val="005162B3"/>
    <w:rsid w:val="00530D50"/>
    <w:rsid w:val="00563298"/>
    <w:rsid w:val="0058285C"/>
    <w:rsid w:val="00594B85"/>
    <w:rsid w:val="005C5B55"/>
    <w:rsid w:val="00610186"/>
    <w:rsid w:val="00610C09"/>
    <w:rsid w:val="00624572"/>
    <w:rsid w:val="006559E8"/>
    <w:rsid w:val="00663105"/>
    <w:rsid w:val="00677727"/>
    <w:rsid w:val="00683B73"/>
    <w:rsid w:val="00696756"/>
    <w:rsid w:val="006A6262"/>
    <w:rsid w:val="006A6970"/>
    <w:rsid w:val="006C5946"/>
    <w:rsid w:val="006D3E1D"/>
    <w:rsid w:val="006E53BA"/>
    <w:rsid w:val="0070574E"/>
    <w:rsid w:val="0072337C"/>
    <w:rsid w:val="00723CD9"/>
    <w:rsid w:val="00732324"/>
    <w:rsid w:val="0074356B"/>
    <w:rsid w:val="007525EB"/>
    <w:rsid w:val="00784E3E"/>
    <w:rsid w:val="0078641C"/>
    <w:rsid w:val="007928E8"/>
    <w:rsid w:val="007D6B58"/>
    <w:rsid w:val="007D7080"/>
    <w:rsid w:val="00801C37"/>
    <w:rsid w:val="00814F7C"/>
    <w:rsid w:val="00821B38"/>
    <w:rsid w:val="00852654"/>
    <w:rsid w:val="00855C5B"/>
    <w:rsid w:val="00857021"/>
    <w:rsid w:val="00857C10"/>
    <w:rsid w:val="00865AA2"/>
    <w:rsid w:val="00891AAF"/>
    <w:rsid w:val="00895C9F"/>
    <w:rsid w:val="008B5B95"/>
    <w:rsid w:val="008D3208"/>
    <w:rsid w:val="008E0A1B"/>
    <w:rsid w:val="008E635F"/>
    <w:rsid w:val="00910E75"/>
    <w:rsid w:val="00917463"/>
    <w:rsid w:val="009345AB"/>
    <w:rsid w:val="0093460B"/>
    <w:rsid w:val="00935789"/>
    <w:rsid w:val="00976B1C"/>
    <w:rsid w:val="00985D50"/>
    <w:rsid w:val="009B1240"/>
    <w:rsid w:val="00A5215B"/>
    <w:rsid w:val="00AD1D5C"/>
    <w:rsid w:val="00AD238D"/>
    <w:rsid w:val="00AE7792"/>
    <w:rsid w:val="00AF0491"/>
    <w:rsid w:val="00AF1B65"/>
    <w:rsid w:val="00AF5D7C"/>
    <w:rsid w:val="00B04CF4"/>
    <w:rsid w:val="00B25EE2"/>
    <w:rsid w:val="00B30386"/>
    <w:rsid w:val="00B33967"/>
    <w:rsid w:val="00B356E2"/>
    <w:rsid w:val="00B40F27"/>
    <w:rsid w:val="00B4478D"/>
    <w:rsid w:val="00B574E5"/>
    <w:rsid w:val="00B97EBB"/>
    <w:rsid w:val="00BB3080"/>
    <w:rsid w:val="00BD40E1"/>
    <w:rsid w:val="00BE70E7"/>
    <w:rsid w:val="00BF220D"/>
    <w:rsid w:val="00C02E1E"/>
    <w:rsid w:val="00C03D95"/>
    <w:rsid w:val="00C33D4D"/>
    <w:rsid w:val="00C5267D"/>
    <w:rsid w:val="00C52B87"/>
    <w:rsid w:val="00C72676"/>
    <w:rsid w:val="00C93E25"/>
    <w:rsid w:val="00CB3D0B"/>
    <w:rsid w:val="00CE6E5A"/>
    <w:rsid w:val="00CF12B5"/>
    <w:rsid w:val="00D23D60"/>
    <w:rsid w:val="00D6239F"/>
    <w:rsid w:val="00DD2959"/>
    <w:rsid w:val="00DF1325"/>
    <w:rsid w:val="00E31D2A"/>
    <w:rsid w:val="00E53527"/>
    <w:rsid w:val="00E734D9"/>
    <w:rsid w:val="00E965B7"/>
    <w:rsid w:val="00EA2759"/>
    <w:rsid w:val="00EA5C20"/>
    <w:rsid w:val="00EC7084"/>
    <w:rsid w:val="00ED22E9"/>
    <w:rsid w:val="00ED2490"/>
    <w:rsid w:val="00EE5DCD"/>
    <w:rsid w:val="00F23F87"/>
    <w:rsid w:val="00F25BFB"/>
    <w:rsid w:val="00F47644"/>
    <w:rsid w:val="00F477DB"/>
    <w:rsid w:val="00F54074"/>
    <w:rsid w:val="00F91E22"/>
    <w:rsid w:val="00F95B50"/>
    <w:rsid w:val="00FB289F"/>
    <w:rsid w:val="00FD1D5E"/>
    <w:rsid w:val="00FD2D38"/>
    <w:rsid w:val="00FD3266"/>
    <w:rsid w:val="00FE345A"/>
    <w:rsid w:val="00FF16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0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3D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97EBB"/>
    <w:rPr>
      <w:color w:val="0000FF" w:themeColor="hyperlink"/>
      <w:u w:val="single"/>
    </w:rPr>
  </w:style>
  <w:style w:type="paragraph" w:styleId="Tekstdymka">
    <w:name w:val="Balloon Text"/>
    <w:basedOn w:val="Normalny"/>
    <w:link w:val="TekstdymkaZnak"/>
    <w:uiPriority w:val="99"/>
    <w:semiHidden/>
    <w:unhideWhenUsed/>
    <w:rsid w:val="00FB28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289F"/>
    <w:rPr>
      <w:rFonts w:ascii="Tahoma" w:hAnsi="Tahoma" w:cs="Tahoma"/>
      <w:sz w:val="16"/>
      <w:szCs w:val="16"/>
    </w:rPr>
  </w:style>
  <w:style w:type="character" w:styleId="UyteHipercze">
    <w:name w:val="FollowedHyperlink"/>
    <w:basedOn w:val="Domylnaczcionkaakapitu"/>
    <w:uiPriority w:val="99"/>
    <w:semiHidden/>
    <w:unhideWhenUsed/>
    <w:rsid w:val="00B30386"/>
    <w:rPr>
      <w:color w:val="800080" w:themeColor="followedHyperlink"/>
      <w:u w:val="single"/>
    </w:rPr>
  </w:style>
  <w:style w:type="character" w:customStyle="1" w:styleId="prettify">
    <w:name w:val="prettify"/>
    <w:basedOn w:val="Domylnaczcionkaakapitu"/>
    <w:rsid w:val="006C5946"/>
  </w:style>
  <w:style w:type="character" w:customStyle="1" w:styleId="itemprop">
    <w:name w:val="itemprop"/>
    <w:basedOn w:val="Domylnaczcionkaakapitu"/>
    <w:rsid w:val="006C5946"/>
  </w:style>
  <w:style w:type="character" w:styleId="Odwoaniedokomentarza">
    <w:name w:val="annotation reference"/>
    <w:basedOn w:val="Domylnaczcionkaakapitu"/>
    <w:uiPriority w:val="99"/>
    <w:semiHidden/>
    <w:unhideWhenUsed/>
    <w:rsid w:val="00BF220D"/>
    <w:rPr>
      <w:sz w:val="16"/>
      <w:szCs w:val="16"/>
    </w:rPr>
  </w:style>
  <w:style w:type="paragraph" w:styleId="Tekstkomentarza">
    <w:name w:val="annotation text"/>
    <w:basedOn w:val="Normalny"/>
    <w:link w:val="TekstkomentarzaZnak"/>
    <w:uiPriority w:val="99"/>
    <w:semiHidden/>
    <w:unhideWhenUsed/>
    <w:rsid w:val="00BF22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220D"/>
    <w:rPr>
      <w:sz w:val="20"/>
      <w:szCs w:val="20"/>
    </w:rPr>
  </w:style>
  <w:style w:type="paragraph" w:styleId="Tematkomentarza">
    <w:name w:val="annotation subject"/>
    <w:basedOn w:val="Tekstkomentarza"/>
    <w:next w:val="Tekstkomentarza"/>
    <w:link w:val="TematkomentarzaZnak"/>
    <w:uiPriority w:val="99"/>
    <w:semiHidden/>
    <w:unhideWhenUsed/>
    <w:rsid w:val="00BF220D"/>
    <w:rPr>
      <w:b/>
      <w:bCs/>
    </w:rPr>
  </w:style>
  <w:style w:type="character" w:customStyle="1" w:styleId="TematkomentarzaZnak">
    <w:name w:val="Temat komentarza Znak"/>
    <w:basedOn w:val="TekstkomentarzaZnak"/>
    <w:link w:val="Tematkomentarza"/>
    <w:uiPriority w:val="99"/>
    <w:semiHidden/>
    <w:rsid w:val="00BF220D"/>
    <w:rPr>
      <w:b/>
      <w:bCs/>
      <w:sz w:val="20"/>
      <w:szCs w:val="20"/>
    </w:rPr>
  </w:style>
  <w:style w:type="paragraph" w:customStyle="1" w:styleId="desc">
    <w:name w:val="desc"/>
    <w:basedOn w:val="Normalny"/>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egenda1">
    <w:name w:val="Legenda1"/>
    <w:basedOn w:val="Domylnaczcionkaakapitu"/>
    <w:rsid w:val="00C93E25"/>
  </w:style>
  <w:style w:type="paragraph" w:customStyle="1" w:styleId="fssharebutton">
    <w:name w:val="fs_share_button"/>
    <w:basedOn w:val="Normalny"/>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ssharetext">
    <w:name w:val="fs_share_text"/>
    <w:basedOn w:val="Domylnaczcionkaakapitu"/>
    <w:rsid w:val="00C93E25"/>
  </w:style>
  <w:style w:type="paragraph" w:styleId="NormalnyWeb">
    <w:name w:val="Normal (Web)"/>
    <w:basedOn w:val="Normalny"/>
    <w:uiPriority w:val="99"/>
    <w:semiHidden/>
    <w:unhideWhenUsed/>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174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463"/>
  </w:style>
  <w:style w:type="paragraph" w:styleId="Stopka">
    <w:name w:val="footer"/>
    <w:basedOn w:val="Normalny"/>
    <w:link w:val="StopkaZnak"/>
    <w:uiPriority w:val="99"/>
    <w:unhideWhenUsed/>
    <w:rsid w:val="009174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463"/>
  </w:style>
  <w:style w:type="paragraph" w:styleId="Akapitzlist">
    <w:name w:val="List Paragraph"/>
    <w:basedOn w:val="Normalny"/>
    <w:uiPriority w:val="34"/>
    <w:qFormat/>
    <w:rsid w:val="00563298"/>
    <w:pPr>
      <w:ind w:left="720"/>
      <w:contextualSpacing/>
    </w:pPr>
  </w:style>
  <w:style w:type="table" w:styleId="Tabela-Siatka">
    <w:name w:val="Table Grid"/>
    <w:basedOn w:val="Standardowy"/>
    <w:uiPriority w:val="59"/>
    <w:rsid w:val="00C3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3D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97EBB"/>
    <w:rPr>
      <w:color w:val="0000FF" w:themeColor="hyperlink"/>
      <w:u w:val="single"/>
    </w:rPr>
  </w:style>
  <w:style w:type="paragraph" w:styleId="Tekstdymka">
    <w:name w:val="Balloon Text"/>
    <w:basedOn w:val="Normalny"/>
    <w:link w:val="TekstdymkaZnak"/>
    <w:uiPriority w:val="99"/>
    <w:semiHidden/>
    <w:unhideWhenUsed/>
    <w:rsid w:val="00FB28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289F"/>
    <w:rPr>
      <w:rFonts w:ascii="Tahoma" w:hAnsi="Tahoma" w:cs="Tahoma"/>
      <w:sz w:val="16"/>
      <w:szCs w:val="16"/>
    </w:rPr>
  </w:style>
  <w:style w:type="character" w:styleId="UyteHipercze">
    <w:name w:val="FollowedHyperlink"/>
    <w:basedOn w:val="Domylnaczcionkaakapitu"/>
    <w:uiPriority w:val="99"/>
    <w:semiHidden/>
    <w:unhideWhenUsed/>
    <w:rsid w:val="00B30386"/>
    <w:rPr>
      <w:color w:val="800080" w:themeColor="followedHyperlink"/>
      <w:u w:val="single"/>
    </w:rPr>
  </w:style>
  <w:style w:type="character" w:customStyle="1" w:styleId="prettify">
    <w:name w:val="prettify"/>
    <w:basedOn w:val="Domylnaczcionkaakapitu"/>
    <w:rsid w:val="006C5946"/>
  </w:style>
  <w:style w:type="character" w:customStyle="1" w:styleId="itemprop">
    <w:name w:val="itemprop"/>
    <w:basedOn w:val="Domylnaczcionkaakapitu"/>
    <w:rsid w:val="006C5946"/>
  </w:style>
  <w:style w:type="character" w:styleId="Odwoaniedokomentarza">
    <w:name w:val="annotation reference"/>
    <w:basedOn w:val="Domylnaczcionkaakapitu"/>
    <w:uiPriority w:val="99"/>
    <w:semiHidden/>
    <w:unhideWhenUsed/>
    <w:rsid w:val="00BF220D"/>
    <w:rPr>
      <w:sz w:val="16"/>
      <w:szCs w:val="16"/>
    </w:rPr>
  </w:style>
  <w:style w:type="paragraph" w:styleId="Tekstkomentarza">
    <w:name w:val="annotation text"/>
    <w:basedOn w:val="Normalny"/>
    <w:link w:val="TekstkomentarzaZnak"/>
    <w:uiPriority w:val="99"/>
    <w:semiHidden/>
    <w:unhideWhenUsed/>
    <w:rsid w:val="00BF22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220D"/>
    <w:rPr>
      <w:sz w:val="20"/>
      <w:szCs w:val="20"/>
    </w:rPr>
  </w:style>
  <w:style w:type="paragraph" w:styleId="Tematkomentarza">
    <w:name w:val="annotation subject"/>
    <w:basedOn w:val="Tekstkomentarza"/>
    <w:next w:val="Tekstkomentarza"/>
    <w:link w:val="TematkomentarzaZnak"/>
    <w:uiPriority w:val="99"/>
    <w:semiHidden/>
    <w:unhideWhenUsed/>
    <w:rsid w:val="00BF220D"/>
    <w:rPr>
      <w:b/>
      <w:bCs/>
    </w:rPr>
  </w:style>
  <w:style w:type="character" w:customStyle="1" w:styleId="TematkomentarzaZnak">
    <w:name w:val="Temat komentarza Znak"/>
    <w:basedOn w:val="TekstkomentarzaZnak"/>
    <w:link w:val="Tematkomentarza"/>
    <w:uiPriority w:val="99"/>
    <w:semiHidden/>
    <w:rsid w:val="00BF220D"/>
    <w:rPr>
      <w:b/>
      <w:bCs/>
      <w:sz w:val="20"/>
      <w:szCs w:val="20"/>
    </w:rPr>
  </w:style>
  <w:style w:type="paragraph" w:customStyle="1" w:styleId="desc">
    <w:name w:val="desc"/>
    <w:basedOn w:val="Normalny"/>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egenda1">
    <w:name w:val="Legenda1"/>
    <w:basedOn w:val="Domylnaczcionkaakapitu"/>
    <w:rsid w:val="00C93E25"/>
  </w:style>
  <w:style w:type="paragraph" w:customStyle="1" w:styleId="fssharebutton">
    <w:name w:val="fs_share_button"/>
    <w:basedOn w:val="Normalny"/>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ssharetext">
    <w:name w:val="fs_share_text"/>
    <w:basedOn w:val="Domylnaczcionkaakapitu"/>
    <w:rsid w:val="00C93E25"/>
  </w:style>
  <w:style w:type="paragraph" w:styleId="NormalnyWeb">
    <w:name w:val="Normal (Web)"/>
    <w:basedOn w:val="Normalny"/>
    <w:uiPriority w:val="99"/>
    <w:semiHidden/>
    <w:unhideWhenUsed/>
    <w:rsid w:val="00C93E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174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463"/>
  </w:style>
  <w:style w:type="paragraph" w:styleId="Stopka">
    <w:name w:val="footer"/>
    <w:basedOn w:val="Normalny"/>
    <w:link w:val="StopkaZnak"/>
    <w:uiPriority w:val="99"/>
    <w:unhideWhenUsed/>
    <w:rsid w:val="009174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463"/>
  </w:style>
  <w:style w:type="paragraph" w:styleId="Akapitzlist">
    <w:name w:val="List Paragraph"/>
    <w:basedOn w:val="Normalny"/>
    <w:uiPriority w:val="34"/>
    <w:qFormat/>
    <w:rsid w:val="00563298"/>
    <w:pPr>
      <w:ind w:left="720"/>
      <w:contextualSpacing/>
    </w:pPr>
  </w:style>
  <w:style w:type="table" w:styleId="Tabela-Siatka">
    <w:name w:val="Table Grid"/>
    <w:basedOn w:val="Standardowy"/>
    <w:uiPriority w:val="59"/>
    <w:rsid w:val="00C3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2237">
      <w:bodyDiv w:val="1"/>
      <w:marLeft w:val="0"/>
      <w:marRight w:val="0"/>
      <w:marTop w:val="0"/>
      <w:marBottom w:val="0"/>
      <w:divBdr>
        <w:top w:val="none" w:sz="0" w:space="0" w:color="auto"/>
        <w:left w:val="none" w:sz="0" w:space="0" w:color="auto"/>
        <w:bottom w:val="none" w:sz="0" w:space="0" w:color="auto"/>
        <w:right w:val="none" w:sz="0" w:space="0" w:color="auto"/>
      </w:divBdr>
      <w:divsChild>
        <w:div w:id="2012902763">
          <w:marLeft w:val="0"/>
          <w:marRight w:val="0"/>
          <w:marTop w:val="0"/>
          <w:marBottom w:val="0"/>
          <w:divBdr>
            <w:top w:val="none" w:sz="0" w:space="0" w:color="auto"/>
            <w:left w:val="none" w:sz="0" w:space="0" w:color="auto"/>
            <w:bottom w:val="none" w:sz="0" w:space="0" w:color="auto"/>
            <w:right w:val="none" w:sz="0" w:space="0" w:color="auto"/>
          </w:divBdr>
        </w:div>
        <w:div w:id="872228847">
          <w:marLeft w:val="0"/>
          <w:marRight w:val="0"/>
          <w:marTop w:val="0"/>
          <w:marBottom w:val="0"/>
          <w:divBdr>
            <w:top w:val="none" w:sz="0" w:space="0" w:color="auto"/>
            <w:left w:val="none" w:sz="0" w:space="0" w:color="auto"/>
            <w:bottom w:val="none" w:sz="0" w:space="0" w:color="auto"/>
            <w:right w:val="none" w:sz="0" w:space="0" w:color="auto"/>
          </w:divBdr>
        </w:div>
      </w:divsChild>
    </w:div>
    <w:div w:id="197278084">
      <w:bodyDiv w:val="1"/>
      <w:marLeft w:val="0"/>
      <w:marRight w:val="0"/>
      <w:marTop w:val="0"/>
      <w:marBottom w:val="0"/>
      <w:divBdr>
        <w:top w:val="none" w:sz="0" w:space="0" w:color="auto"/>
        <w:left w:val="none" w:sz="0" w:space="0" w:color="auto"/>
        <w:bottom w:val="none" w:sz="0" w:space="0" w:color="auto"/>
        <w:right w:val="none" w:sz="0" w:space="0" w:color="auto"/>
      </w:divBdr>
    </w:div>
    <w:div w:id="473791744">
      <w:bodyDiv w:val="1"/>
      <w:marLeft w:val="0"/>
      <w:marRight w:val="0"/>
      <w:marTop w:val="0"/>
      <w:marBottom w:val="0"/>
      <w:divBdr>
        <w:top w:val="none" w:sz="0" w:space="0" w:color="auto"/>
        <w:left w:val="none" w:sz="0" w:space="0" w:color="auto"/>
        <w:bottom w:val="none" w:sz="0" w:space="0" w:color="auto"/>
        <w:right w:val="none" w:sz="0" w:space="0" w:color="auto"/>
      </w:divBdr>
    </w:div>
    <w:div w:id="532502606">
      <w:bodyDiv w:val="1"/>
      <w:marLeft w:val="0"/>
      <w:marRight w:val="0"/>
      <w:marTop w:val="0"/>
      <w:marBottom w:val="0"/>
      <w:divBdr>
        <w:top w:val="none" w:sz="0" w:space="0" w:color="auto"/>
        <w:left w:val="none" w:sz="0" w:space="0" w:color="auto"/>
        <w:bottom w:val="none" w:sz="0" w:space="0" w:color="auto"/>
        <w:right w:val="none" w:sz="0" w:space="0" w:color="auto"/>
      </w:divBdr>
    </w:div>
    <w:div w:id="617873925">
      <w:bodyDiv w:val="1"/>
      <w:marLeft w:val="0"/>
      <w:marRight w:val="0"/>
      <w:marTop w:val="0"/>
      <w:marBottom w:val="0"/>
      <w:divBdr>
        <w:top w:val="none" w:sz="0" w:space="0" w:color="auto"/>
        <w:left w:val="none" w:sz="0" w:space="0" w:color="auto"/>
        <w:bottom w:val="none" w:sz="0" w:space="0" w:color="auto"/>
        <w:right w:val="none" w:sz="0" w:space="0" w:color="auto"/>
      </w:divBdr>
      <w:divsChild>
        <w:div w:id="258100314">
          <w:marLeft w:val="0"/>
          <w:marRight w:val="0"/>
          <w:marTop w:val="0"/>
          <w:marBottom w:val="0"/>
          <w:divBdr>
            <w:top w:val="none" w:sz="0" w:space="0" w:color="auto"/>
            <w:left w:val="none" w:sz="0" w:space="0" w:color="auto"/>
            <w:bottom w:val="none" w:sz="0" w:space="0" w:color="auto"/>
            <w:right w:val="none" w:sz="0" w:space="0" w:color="auto"/>
          </w:divBdr>
        </w:div>
      </w:divsChild>
    </w:div>
    <w:div w:id="641270176">
      <w:bodyDiv w:val="1"/>
      <w:marLeft w:val="0"/>
      <w:marRight w:val="0"/>
      <w:marTop w:val="0"/>
      <w:marBottom w:val="0"/>
      <w:divBdr>
        <w:top w:val="none" w:sz="0" w:space="0" w:color="auto"/>
        <w:left w:val="none" w:sz="0" w:space="0" w:color="auto"/>
        <w:bottom w:val="none" w:sz="0" w:space="0" w:color="auto"/>
        <w:right w:val="none" w:sz="0" w:space="0" w:color="auto"/>
      </w:divBdr>
    </w:div>
    <w:div w:id="1017124704">
      <w:bodyDiv w:val="1"/>
      <w:marLeft w:val="0"/>
      <w:marRight w:val="0"/>
      <w:marTop w:val="0"/>
      <w:marBottom w:val="0"/>
      <w:divBdr>
        <w:top w:val="none" w:sz="0" w:space="0" w:color="auto"/>
        <w:left w:val="none" w:sz="0" w:space="0" w:color="auto"/>
        <w:bottom w:val="none" w:sz="0" w:space="0" w:color="auto"/>
        <w:right w:val="none" w:sz="0" w:space="0" w:color="auto"/>
      </w:divBdr>
    </w:div>
    <w:div w:id="1260798607">
      <w:bodyDiv w:val="1"/>
      <w:marLeft w:val="0"/>
      <w:marRight w:val="0"/>
      <w:marTop w:val="0"/>
      <w:marBottom w:val="0"/>
      <w:divBdr>
        <w:top w:val="none" w:sz="0" w:space="0" w:color="auto"/>
        <w:left w:val="none" w:sz="0" w:space="0" w:color="auto"/>
        <w:bottom w:val="none" w:sz="0" w:space="0" w:color="auto"/>
        <w:right w:val="none" w:sz="0" w:space="0" w:color="auto"/>
      </w:divBdr>
    </w:div>
    <w:div w:id="1356421801">
      <w:bodyDiv w:val="1"/>
      <w:marLeft w:val="0"/>
      <w:marRight w:val="0"/>
      <w:marTop w:val="0"/>
      <w:marBottom w:val="0"/>
      <w:divBdr>
        <w:top w:val="none" w:sz="0" w:space="0" w:color="auto"/>
        <w:left w:val="none" w:sz="0" w:space="0" w:color="auto"/>
        <w:bottom w:val="none" w:sz="0" w:space="0" w:color="auto"/>
        <w:right w:val="none" w:sz="0" w:space="0" w:color="auto"/>
      </w:divBdr>
    </w:div>
    <w:div w:id="15515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06D2-29BD-469F-ACFB-A28A6FDA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1504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skubchak</dc:creator>
  <cp:lastModifiedBy>Agnieszka Dywan</cp:lastModifiedBy>
  <cp:revision>2</cp:revision>
  <cp:lastPrinted>2018-07-26T12:58:00Z</cp:lastPrinted>
  <dcterms:created xsi:type="dcterms:W3CDTF">2018-07-27T19:40:00Z</dcterms:created>
  <dcterms:modified xsi:type="dcterms:W3CDTF">2018-07-27T19:40:00Z</dcterms:modified>
</cp:coreProperties>
</file>